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25C" w:rsidRDefault="009F525C">
      <w:pPr>
        <w:spacing w:line="1" w:lineRule="exact"/>
      </w:pPr>
    </w:p>
    <w:p w:rsidR="00DF3C9B" w:rsidRDefault="00DF3C9B">
      <w:pPr>
        <w:spacing w:line="1" w:lineRule="exact"/>
      </w:pPr>
    </w:p>
    <w:p w:rsidR="00DF3C9B" w:rsidRDefault="00DF3C9B">
      <w:pPr>
        <w:spacing w:line="1" w:lineRule="exact"/>
      </w:pPr>
    </w:p>
    <w:p w:rsidR="00DF3C9B" w:rsidRDefault="00DF3C9B">
      <w:pPr>
        <w:spacing w:line="1" w:lineRule="exact"/>
      </w:pPr>
    </w:p>
    <w:p w:rsidR="00DF3C9B" w:rsidRDefault="00DF3C9B">
      <w:pPr>
        <w:spacing w:line="1" w:lineRule="exact"/>
      </w:pPr>
    </w:p>
    <w:p w:rsidR="00DF3C9B" w:rsidRDefault="00DF3C9B">
      <w:pPr>
        <w:spacing w:line="1" w:lineRule="exact"/>
      </w:pPr>
    </w:p>
    <w:p w:rsidR="00DF3C9B" w:rsidRDefault="00DF3C9B">
      <w:pPr>
        <w:spacing w:line="1" w:lineRule="exact"/>
      </w:pPr>
    </w:p>
    <w:p w:rsidR="00DF3C9B" w:rsidRDefault="00DF3C9B">
      <w:pPr>
        <w:spacing w:line="1" w:lineRule="exact"/>
      </w:pPr>
    </w:p>
    <w:p w:rsidR="00DF3C9B" w:rsidRDefault="00DF3C9B">
      <w:pPr>
        <w:spacing w:line="1" w:lineRule="exact"/>
      </w:pPr>
    </w:p>
    <w:p w:rsidR="00DF3C9B" w:rsidRDefault="00DF3C9B">
      <w:pPr>
        <w:spacing w:line="1" w:lineRule="exact"/>
      </w:pPr>
    </w:p>
    <w:p w:rsidR="00DF3C9B" w:rsidRDefault="00DF3C9B">
      <w:pPr>
        <w:spacing w:line="1" w:lineRule="exact"/>
      </w:pPr>
    </w:p>
    <w:p w:rsidR="00DF3C9B" w:rsidRDefault="00DF3C9B">
      <w:pPr>
        <w:spacing w:line="1" w:lineRule="exact"/>
      </w:pPr>
    </w:p>
    <w:p w:rsidR="00DF3C9B" w:rsidRDefault="00DF3C9B">
      <w:pPr>
        <w:spacing w:line="1" w:lineRule="exact"/>
      </w:pPr>
    </w:p>
    <w:p w:rsidR="00DF3C9B" w:rsidRDefault="00DF3C9B">
      <w:pPr>
        <w:spacing w:line="1" w:lineRule="exact"/>
      </w:pPr>
    </w:p>
    <w:p w:rsidR="00DF3C9B" w:rsidRDefault="00DF3C9B">
      <w:pPr>
        <w:spacing w:line="1" w:lineRule="exact"/>
      </w:pPr>
    </w:p>
    <w:p w:rsidR="00DF3C9B" w:rsidRDefault="00DF3C9B">
      <w:pPr>
        <w:spacing w:line="1" w:lineRule="exact"/>
      </w:pPr>
    </w:p>
    <w:p w:rsidR="00DF3C9B" w:rsidRDefault="00DF3C9B">
      <w:pPr>
        <w:spacing w:line="1" w:lineRule="exact"/>
      </w:pPr>
    </w:p>
    <w:p w:rsidR="00DF3C9B" w:rsidRDefault="00DF3C9B">
      <w:pPr>
        <w:spacing w:line="1" w:lineRule="exact"/>
      </w:pPr>
    </w:p>
    <w:p w:rsidR="00DF3C9B" w:rsidRDefault="00DF3C9B">
      <w:pPr>
        <w:spacing w:line="1" w:lineRule="exact"/>
      </w:pPr>
    </w:p>
    <w:p w:rsidR="00DF3C9B" w:rsidRDefault="00DF3C9B">
      <w:pPr>
        <w:spacing w:line="1" w:lineRule="exact"/>
        <w:sectPr w:rsidR="00DF3C9B">
          <w:pgSz w:w="12240" w:h="15840"/>
          <w:pgMar w:top="1229" w:right="1204" w:bottom="1089" w:left="1106" w:header="0" w:footer="3" w:gutter="0"/>
          <w:pgNumType w:start="1"/>
          <w:cols w:space="720"/>
          <w:noEndnote/>
          <w:docGrid w:linePitch="360"/>
        </w:sectPr>
      </w:pPr>
    </w:p>
    <w:p w:rsidR="009F525C" w:rsidRDefault="009F525C">
      <w:pPr>
        <w:spacing w:line="1" w:lineRule="exact"/>
      </w:pPr>
    </w:p>
    <w:p w:rsidR="00DF3C9B" w:rsidRPr="00DF3C9B" w:rsidRDefault="00DF3C9B" w:rsidP="00DF3C9B">
      <w:pPr>
        <w:widowControl/>
        <w:shd w:val="clear" w:color="auto" w:fill="FFFFFF"/>
        <w:ind w:left="720"/>
        <w:rPr>
          <w:rFonts w:ascii="Calibri" w:eastAsia="Times New Roman" w:hAnsi="Calibri" w:cs="Calibri"/>
          <w:color w:val="1A1A1A"/>
          <w:sz w:val="22"/>
          <w:szCs w:val="22"/>
          <w:lang w:val="ru-RU" w:eastAsia="ru-RU" w:bidi="ar-SA"/>
        </w:rPr>
      </w:pPr>
      <w:bookmarkStart w:id="0" w:name="bookmark2"/>
      <w:bookmarkStart w:id="1" w:name="bookmark3"/>
    </w:p>
    <w:p w:rsidR="00AB4059" w:rsidRPr="00AB4059" w:rsidRDefault="00AB4059" w:rsidP="00AB4059">
      <w:pPr>
        <w:widowControl/>
        <w:shd w:val="clear" w:color="auto" w:fill="FFFFFF"/>
        <w:rPr>
          <w:rFonts w:ascii="Arial" w:eastAsia="Times New Roman" w:hAnsi="Arial" w:cs="Arial"/>
          <w:color w:val="1A1A1A"/>
          <w:lang w:val="ru-RU" w:eastAsia="ru-RU" w:bidi="ar-SA"/>
        </w:rPr>
      </w:pPr>
    </w:p>
    <w:p w:rsidR="00AB4059" w:rsidRPr="00820941" w:rsidRDefault="00AB4059" w:rsidP="00AB4059">
      <w:pPr>
        <w:widowControl/>
        <w:shd w:val="clear" w:color="auto" w:fill="FFFFFF"/>
        <w:rPr>
          <w:rFonts w:ascii="Arial" w:eastAsia="Times New Roman" w:hAnsi="Arial" w:cs="Arial"/>
          <w:color w:val="1A1A1A"/>
          <w:lang w:eastAsia="ru-RU" w:bidi="ar-SA"/>
        </w:rPr>
      </w:pPr>
      <w:r w:rsidRPr="00820941">
        <w:rPr>
          <w:rFonts w:ascii="Arial" w:eastAsia="Times New Roman" w:hAnsi="Arial" w:cs="Arial"/>
          <w:color w:val="1A1A1A"/>
          <w:lang w:eastAsia="ru-RU" w:bidi="ar-SA"/>
        </w:rPr>
        <w:t> </w:t>
      </w:r>
    </w:p>
    <w:p w:rsidR="00AB4059" w:rsidRDefault="00AB4059" w:rsidP="00AB4059">
      <w:pPr>
        <w:widowControl/>
        <w:shd w:val="clear" w:color="auto" w:fill="FFFFFF"/>
        <w:jc w:val="center"/>
        <w:rPr>
          <w:rFonts w:ascii="Arial" w:eastAsia="Times New Roman" w:hAnsi="Arial" w:cs="Arial"/>
          <w:b/>
          <w:color w:val="1A1A1A"/>
          <w:sz w:val="28"/>
          <w:szCs w:val="28"/>
          <w:lang w:eastAsia="ru-RU" w:bidi="ar-SA"/>
        </w:rPr>
      </w:pPr>
      <w:r w:rsidRPr="00AB4059">
        <w:rPr>
          <w:rFonts w:ascii="Arial" w:eastAsia="Times New Roman" w:hAnsi="Arial" w:cs="Arial"/>
          <w:b/>
          <w:color w:val="1A1A1A"/>
          <w:sz w:val="28"/>
          <w:szCs w:val="28"/>
          <w:lang w:eastAsia="ru-RU" w:bidi="ar-SA"/>
        </w:rPr>
        <w:t>Current legal institutions of international law.</w:t>
      </w:r>
    </w:p>
    <w:p w:rsidR="0072306A" w:rsidRDefault="0072306A" w:rsidP="00AB4059">
      <w:pPr>
        <w:widowControl/>
        <w:shd w:val="clear" w:color="auto" w:fill="FFFFFF"/>
        <w:jc w:val="center"/>
        <w:rPr>
          <w:rFonts w:ascii="Arial" w:eastAsia="Times New Roman" w:hAnsi="Arial" w:cs="Arial"/>
          <w:b/>
          <w:color w:val="1A1A1A"/>
          <w:sz w:val="28"/>
          <w:szCs w:val="28"/>
          <w:lang w:eastAsia="ru-RU" w:bidi="ar-SA"/>
        </w:rPr>
      </w:pPr>
    </w:p>
    <w:p w:rsidR="0072306A" w:rsidRDefault="0072306A" w:rsidP="00AB4059">
      <w:pPr>
        <w:widowControl/>
        <w:shd w:val="clear" w:color="auto" w:fill="FFFFFF"/>
        <w:jc w:val="center"/>
        <w:rPr>
          <w:rFonts w:ascii="Arial" w:eastAsia="Times New Roman" w:hAnsi="Arial" w:cs="Arial"/>
          <w:b/>
          <w:color w:val="1A1A1A"/>
          <w:sz w:val="28"/>
          <w:szCs w:val="28"/>
          <w:lang w:eastAsia="ru-RU" w:bidi="ar-SA"/>
        </w:rPr>
      </w:pPr>
    </w:p>
    <w:p w:rsidR="0072306A" w:rsidRPr="00AB4059" w:rsidRDefault="0072306A" w:rsidP="0072306A">
      <w:pPr>
        <w:widowControl/>
        <w:shd w:val="clear" w:color="auto" w:fill="FFFFFF"/>
        <w:ind w:left="1854"/>
        <w:rPr>
          <w:rFonts w:ascii="Calibri" w:eastAsia="Times New Roman" w:hAnsi="Calibri" w:cs="Calibri"/>
          <w:color w:val="1A1A1A"/>
          <w:sz w:val="22"/>
          <w:szCs w:val="22"/>
          <w:lang w:eastAsia="ru-RU" w:bidi="ar-SA"/>
        </w:rPr>
      </w:pPr>
    </w:p>
    <w:p w:rsidR="0072306A" w:rsidRDefault="0072306A" w:rsidP="0072306A">
      <w:pPr>
        <w:widowControl/>
        <w:shd w:val="clear" w:color="auto" w:fill="FFFFFF"/>
        <w:rPr>
          <w:rFonts w:ascii="Arial" w:hAnsi="Arial" w:cs="Arial"/>
          <w:color w:val="1A1A1A"/>
          <w:shd w:val="clear" w:color="auto" w:fill="FFFFFF"/>
        </w:rPr>
      </w:pPr>
      <w:r>
        <w:rPr>
          <w:rFonts w:ascii="Arial" w:hAnsi="Arial" w:cs="Arial"/>
          <w:color w:val="1A1A1A"/>
          <w:shd w:val="clear" w:color="auto" w:fill="FFFFFF"/>
        </w:rPr>
        <w:t>One-Semester Program in English for Master Students</w:t>
      </w:r>
    </w:p>
    <w:p w:rsidR="0072306A" w:rsidRPr="00AB4059" w:rsidRDefault="0072306A" w:rsidP="00AB4059">
      <w:pPr>
        <w:widowControl/>
        <w:shd w:val="clear" w:color="auto" w:fill="FFFFFF"/>
        <w:jc w:val="center"/>
        <w:rPr>
          <w:rFonts w:ascii="Arial" w:eastAsia="Times New Roman" w:hAnsi="Arial" w:cs="Arial"/>
          <w:b/>
          <w:color w:val="1A1A1A"/>
          <w:sz w:val="28"/>
          <w:szCs w:val="28"/>
          <w:lang w:eastAsia="ru-RU" w:bidi="ar-SA"/>
        </w:rPr>
      </w:pPr>
    </w:p>
    <w:p w:rsidR="00AB4059" w:rsidRPr="00AB4059" w:rsidRDefault="00AB4059" w:rsidP="00AB4059">
      <w:pPr>
        <w:widowControl/>
        <w:shd w:val="clear" w:color="auto" w:fill="FFFFFF"/>
        <w:rPr>
          <w:rFonts w:ascii="Arial" w:eastAsia="Times New Roman" w:hAnsi="Arial" w:cs="Arial"/>
          <w:color w:val="1A1A1A"/>
          <w:lang w:eastAsia="ru-RU" w:bidi="ar-SA"/>
        </w:rPr>
      </w:pPr>
      <w:r w:rsidRPr="00AB4059">
        <w:rPr>
          <w:rFonts w:ascii="Arial" w:eastAsia="Times New Roman" w:hAnsi="Arial" w:cs="Arial"/>
          <w:color w:val="1A1A1A"/>
          <w:lang w:eastAsia="ru-RU" w:bidi="ar-SA"/>
        </w:rPr>
        <w:t> </w:t>
      </w:r>
    </w:p>
    <w:p w:rsidR="00AB4059" w:rsidRPr="00AB4059" w:rsidRDefault="00AB4059" w:rsidP="00AB4059">
      <w:pPr>
        <w:widowControl/>
        <w:shd w:val="clear" w:color="auto" w:fill="FFFFFF"/>
        <w:rPr>
          <w:rFonts w:ascii="Arial" w:eastAsia="Times New Roman" w:hAnsi="Arial" w:cs="Arial"/>
          <w:color w:val="1A1A1A"/>
          <w:lang w:eastAsia="ru-RU" w:bidi="ar-SA"/>
        </w:rPr>
      </w:pPr>
      <w:r w:rsidRPr="00AB4059">
        <w:rPr>
          <w:rFonts w:ascii="Arial" w:eastAsia="Times New Roman" w:hAnsi="Arial" w:cs="Arial"/>
          <w:color w:val="1A1A1A"/>
          <w:lang w:eastAsia="ru-RU" w:bidi="ar-SA"/>
        </w:rPr>
        <w:t>The module examines current legal institutions of international law, which are most in demand in modern conditions.</w:t>
      </w:r>
    </w:p>
    <w:p w:rsidR="00AB4059" w:rsidRPr="00AB4059" w:rsidRDefault="00AB4059" w:rsidP="00AB4059">
      <w:pPr>
        <w:widowControl/>
        <w:shd w:val="clear" w:color="auto" w:fill="FFFFFF"/>
        <w:rPr>
          <w:rFonts w:ascii="Arial" w:eastAsia="Times New Roman" w:hAnsi="Arial" w:cs="Arial"/>
          <w:color w:val="1A1A1A"/>
          <w:lang w:eastAsia="ru-RU" w:bidi="ar-SA"/>
        </w:rPr>
      </w:pPr>
      <w:r w:rsidRPr="00AB4059">
        <w:rPr>
          <w:rFonts w:ascii="Arial" w:eastAsia="Times New Roman" w:hAnsi="Arial" w:cs="Arial"/>
          <w:color w:val="1A1A1A"/>
          <w:lang w:eastAsia="ru-RU" w:bidi="ar-SA"/>
        </w:rPr>
        <w:t>Concepts and current basic principles of international law, as well as the history of the origin of international law.</w:t>
      </w:r>
    </w:p>
    <w:p w:rsidR="00AB4059" w:rsidRPr="00AB4059" w:rsidRDefault="00AB4059" w:rsidP="00AB4059">
      <w:pPr>
        <w:widowControl/>
        <w:shd w:val="clear" w:color="auto" w:fill="FFFFFF"/>
        <w:rPr>
          <w:rFonts w:ascii="Arial" w:eastAsia="Times New Roman" w:hAnsi="Arial" w:cs="Arial"/>
          <w:color w:val="1A1A1A"/>
          <w:lang w:eastAsia="ru-RU" w:bidi="ar-SA"/>
        </w:rPr>
      </w:pPr>
      <w:r w:rsidRPr="00AB4059">
        <w:rPr>
          <w:rFonts w:ascii="Arial" w:eastAsia="Times New Roman" w:hAnsi="Arial" w:cs="Arial"/>
          <w:color w:val="1A1A1A"/>
          <w:lang w:eastAsia="ru-RU" w:bidi="ar-SA"/>
        </w:rPr>
        <w:t>This module will be interesting for students who want to understand the law governing international trade cooperation between companies operating in the Russian and international markets.</w:t>
      </w:r>
    </w:p>
    <w:p w:rsidR="0072306A" w:rsidRDefault="0072306A" w:rsidP="0072306A">
      <w:pPr>
        <w:widowControl/>
        <w:shd w:val="clear" w:color="auto" w:fill="FFFFFF"/>
        <w:rPr>
          <w:rFonts w:ascii="Arial" w:hAnsi="Arial" w:cs="Arial"/>
          <w:color w:val="1A1A1A"/>
          <w:shd w:val="clear" w:color="auto" w:fill="FFFFFF"/>
        </w:rPr>
      </w:pPr>
    </w:p>
    <w:p w:rsidR="0072306A" w:rsidRDefault="0072306A" w:rsidP="0072306A">
      <w:pPr>
        <w:widowControl/>
        <w:shd w:val="clear" w:color="auto" w:fill="FFFFFF"/>
        <w:rPr>
          <w:rFonts w:ascii="Arial" w:hAnsi="Arial" w:cs="Arial"/>
          <w:color w:val="1A1A1A"/>
          <w:shd w:val="clear" w:color="auto" w:fill="FFFFFF"/>
        </w:rPr>
      </w:pPr>
      <w:r>
        <w:rPr>
          <w:rFonts w:ascii="Arial" w:hAnsi="Arial" w:cs="Arial"/>
          <w:color w:val="1A1A1A"/>
          <w:shd w:val="clear" w:color="auto" w:fill="FFFFFF"/>
        </w:rPr>
        <w:t>English language</w:t>
      </w:r>
    </w:p>
    <w:p w:rsidR="0072306A" w:rsidRDefault="0072306A" w:rsidP="0072306A">
      <w:pPr>
        <w:widowControl/>
        <w:shd w:val="clear" w:color="auto" w:fill="FFFFFF"/>
        <w:rPr>
          <w:rFonts w:ascii="Arial" w:hAnsi="Arial" w:cs="Arial"/>
          <w:color w:val="1A1A1A"/>
          <w:shd w:val="clear" w:color="auto" w:fill="FFFFFF"/>
        </w:rPr>
      </w:pPr>
      <w:r>
        <w:rPr>
          <w:rFonts w:ascii="Arial" w:hAnsi="Arial" w:cs="Arial"/>
          <w:color w:val="1A1A1A"/>
          <w:shd w:val="clear" w:color="auto" w:fill="FFFFFF"/>
        </w:rPr>
        <w:t>1 Semester</w:t>
      </w:r>
    </w:p>
    <w:p w:rsidR="0072306A" w:rsidRDefault="00C547AE" w:rsidP="0072306A">
      <w:pPr>
        <w:widowControl/>
        <w:shd w:val="clear" w:color="auto" w:fill="FFFFFF"/>
        <w:rPr>
          <w:rFonts w:ascii="Arial" w:hAnsi="Arial" w:cs="Arial"/>
          <w:color w:val="202124"/>
          <w:shd w:val="clear" w:color="auto" w:fill="FFFFFF"/>
        </w:rPr>
      </w:pPr>
      <w:r>
        <w:rPr>
          <w:rFonts w:ascii="Arial" w:hAnsi="Arial" w:cs="Arial"/>
          <w:color w:val="202124"/>
          <w:shd w:val="clear" w:color="auto" w:fill="FFFFFF"/>
        </w:rPr>
        <w:t xml:space="preserve">30 </w:t>
      </w:r>
      <w:r w:rsidR="0072306A" w:rsidRPr="00B670DF">
        <w:rPr>
          <w:rFonts w:ascii="Arial" w:hAnsi="Arial" w:cs="Arial"/>
          <w:color w:val="202124"/>
          <w:shd w:val="clear" w:color="auto" w:fill="FFFFFF"/>
        </w:rPr>
        <w:t>European Credit Transfer and Accumulation System</w:t>
      </w:r>
      <w:r w:rsidR="0020796E">
        <w:rPr>
          <w:rFonts w:ascii="Arial" w:hAnsi="Arial" w:cs="Arial"/>
          <w:color w:val="202124"/>
          <w:shd w:val="clear" w:color="auto" w:fill="FFFFFF"/>
        </w:rPr>
        <w:t xml:space="preserve">  </w:t>
      </w:r>
    </w:p>
    <w:p w:rsidR="00C547AE" w:rsidRDefault="002F712B" w:rsidP="0072306A">
      <w:pPr>
        <w:widowControl/>
        <w:shd w:val="clear" w:color="auto" w:fill="FFFFFF"/>
        <w:rPr>
          <w:rFonts w:ascii="Arial" w:hAnsi="Arial" w:cs="Arial"/>
          <w:color w:val="202124"/>
          <w:shd w:val="clear" w:color="auto" w:fill="FFFFFF"/>
        </w:rPr>
      </w:pPr>
      <w:r>
        <w:rPr>
          <w:rFonts w:ascii="Arial" w:hAnsi="Arial" w:cs="Arial"/>
          <w:color w:val="202124"/>
          <w:shd w:val="clear" w:color="auto" w:fill="FFFFFF"/>
        </w:rPr>
        <w:t>124</w:t>
      </w:r>
      <w:r w:rsidR="00C547AE">
        <w:rPr>
          <w:rFonts w:ascii="Arial" w:hAnsi="Arial" w:cs="Arial"/>
          <w:color w:val="202124"/>
          <w:shd w:val="clear" w:color="auto" w:fill="FFFFFF"/>
        </w:rPr>
        <w:t xml:space="preserve"> Hours</w:t>
      </w:r>
    </w:p>
    <w:p w:rsidR="00C547AE" w:rsidRDefault="00C547AE" w:rsidP="0072306A">
      <w:pPr>
        <w:widowControl/>
        <w:shd w:val="clear" w:color="auto" w:fill="FFFFFF"/>
        <w:rPr>
          <w:rFonts w:ascii="Arial" w:hAnsi="Arial" w:cs="Arial"/>
          <w:color w:val="1A1A1A"/>
          <w:shd w:val="clear" w:color="auto" w:fill="FFFFFF"/>
        </w:rPr>
      </w:pPr>
      <w:r>
        <w:rPr>
          <w:rFonts w:ascii="Arial" w:hAnsi="Arial" w:cs="Arial"/>
          <w:color w:val="1A1A1A"/>
          <w:shd w:val="clear" w:color="auto" w:fill="FFFFFF"/>
        </w:rPr>
        <w:t xml:space="preserve">Curriculum </w:t>
      </w:r>
    </w:p>
    <w:p w:rsidR="0072306A" w:rsidRPr="00C547AE" w:rsidRDefault="00C547AE" w:rsidP="0072306A">
      <w:pPr>
        <w:widowControl/>
        <w:shd w:val="clear" w:color="auto" w:fill="FFFFFF"/>
        <w:rPr>
          <w:rFonts w:ascii="Calibri" w:eastAsia="Times New Roman" w:hAnsi="Calibri" w:cs="Calibri"/>
          <w:color w:val="1A1A1A"/>
          <w:sz w:val="22"/>
          <w:szCs w:val="22"/>
          <w:lang w:val="ru-RU" w:eastAsia="ru-RU" w:bidi="ar-SA"/>
        </w:rPr>
      </w:pPr>
      <w:r>
        <w:rPr>
          <w:rFonts w:ascii="Arial" w:hAnsi="Arial" w:cs="Arial"/>
          <w:color w:val="1A1A1A"/>
          <w:shd w:val="clear" w:color="auto" w:fill="FFFFFF"/>
        </w:rPr>
        <w:t>Compulsory</w:t>
      </w:r>
      <w:r w:rsidRPr="00C547AE">
        <w:rPr>
          <w:rFonts w:ascii="Arial" w:hAnsi="Arial" w:cs="Arial"/>
          <w:color w:val="1A1A1A"/>
          <w:shd w:val="clear" w:color="auto" w:fill="FFFFFF"/>
          <w:lang w:val="ru-RU"/>
        </w:rPr>
        <w:t xml:space="preserve"> </w:t>
      </w:r>
      <w:r>
        <w:rPr>
          <w:rFonts w:ascii="Arial" w:hAnsi="Arial" w:cs="Arial"/>
          <w:color w:val="1A1A1A"/>
          <w:shd w:val="clear" w:color="auto" w:fill="FFFFFF"/>
        </w:rPr>
        <w:t>courses</w:t>
      </w:r>
      <w:r>
        <w:rPr>
          <w:rFonts w:ascii="Arial" w:hAnsi="Arial" w:cs="Arial"/>
          <w:color w:val="1A1A1A"/>
          <w:shd w:val="clear" w:color="auto" w:fill="FFFFFF"/>
          <w:lang w:val="ru-RU"/>
        </w:rPr>
        <w:t>:</w:t>
      </w:r>
    </w:p>
    <w:p w:rsidR="00AB4059" w:rsidRPr="00C547AE" w:rsidRDefault="00AB4059" w:rsidP="00AB4059">
      <w:pPr>
        <w:widowControl/>
        <w:shd w:val="clear" w:color="auto" w:fill="FFFFFF"/>
        <w:ind w:left="1854"/>
        <w:rPr>
          <w:rFonts w:ascii="Calibri" w:eastAsia="Times New Roman" w:hAnsi="Calibri" w:cs="Calibri"/>
          <w:color w:val="1A1A1A"/>
          <w:sz w:val="22"/>
          <w:szCs w:val="22"/>
          <w:lang w:val="ru-RU" w:eastAsia="ru-RU" w:bidi="ar-SA"/>
        </w:rPr>
      </w:pPr>
    </w:p>
    <w:p w:rsidR="00AB4059" w:rsidRPr="00C547AE" w:rsidRDefault="00F86EBC" w:rsidP="00F62B41">
      <w:pPr>
        <w:pStyle w:val="aa"/>
        <w:widowControl/>
        <w:numPr>
          <w:ilvl w:val="0"/>
          <w:numId w:val="6"/>
        </w:numPr>
        <w:shd w:val="clear" w:color="auto" w:fill="FFFFFF"/>
        <w:rPr>
          <w:rFonts w:ascii="Times New Roman" w:eastAsia="Times New Roman" w:hAnsi="Times New Roman" w:cs="Times New Roman"/>
          <w:color w:val="1A1A1A"/>
          <w:sz w:val="22"/>
          <w:szCs w:val="22"/>
          <w:lang w:eastAsia="ru-RU" w:bidi="ar-SA"/>
        </w:rPr>
      </w:pPr>
      <w:r w:rsidRPr="00C547AE">
        <w:rPr>
          <w:rFonts w:ascii="Times New Roman" w:eastAsia="Times New Roman" w:hAnsi="Times New Roman" w:cs="Times New Roman"/>
          <w:color w:val="1A1A1A"/>
          <w:lang w:eastAsia="ru-RU" w:bidi="ar-SA"/>
        </w:rPr>
        <w:t>Modern International Law and the Law of Armed Conflicts</w:t>
      </w:r>
      <w:r w:rsidR="00C547AE" w:rsidRPr="00C547AE">
        <w:rPr>
          <w:rFonts w:ascii="Times New Roman" w:eastAsia="Times New Roman" w:hAnsi="Times New Roman" w:cs="Times New Roman"/>
          <w:color w:val="1A1A1A"/>
          <w:lang w:eastAsia="ru-RU" w:bidi="ar-SA"/>
        </w:rPr>
        <w:t xml:space="preserve"> – 16 </w:t>
      </w:r>
      <w:r w:rsidR="00C547AE">
        <w:rPr>
          <w:rFonts w:ascii="Times New Roman" w:eastAsia="Times New Roman" w:hAnsi="Times New Roman" w:cs="Times New Roman"/>
          <w:color w:val="1A1A1A"/>
          <w:lang w:eastAsia="ru-RU" w:bidi="ar-SA"/>
        </w:rPr>
        <w:t>hours</w:t>
      </w:r>
    </w:p>
    <w:p w:rsidR="00DF3C9B" w:rsidRPr="00C547AE" w:rsidRDefault="00AB4059" w:rsidP="00AB4059">
      <w:pPr>
        <w:widowControl/>
        <w:shd w:val="clear" w:color="auto" w:fill="FFFFFF"/>
        <w:ind w:left="786" w:firstLine="708"/>
        <w:rPr>
          <w:rFonts w:ascii="Times New Roman" w:eastAsia="Times New Roman" w:hAnsi="Times New Roman" w:cs="Times New Roman"/>
          <w:color w:val="1A1A1A"/>
          <w:sz w:val="22"/>
          <w:szCs w:val="22"/>
          <w:lang w:eastAsia="ru-RU" w:bidi="ar-SA"/>
        </w:rPr>
      </w:pPr>
      <w:r w:rsidRPr="00C547AE">
        <w:rPr>
          <w:rFonts w:ascii="Times New Roman" w:eastAsia="Times New Roman" w:hAnsi="Times New Roman" w:cs="Times New Roman"/>
          <w:color w:val="1A1A1A"/>
          <w:lang w:eastAsia="ru-RU" w:bidi="ar-SA"/>
        </w:rPr>
        <w:t>2.</w:t>
      </w:r>
      <w:r w:rsidR="00C547AE">
        <w:rPr>
          <w:rFonts w:ascii="Times New Roman" w:eastAsia="Times New Roman" w:hAnsi="Times New Roman" w:cs="Times New Roman"/>
          <w:color w:val="1A1A1A"/>
          <w:lang w:eastAsia="ru-RU" w:bidi="ar-SA"/>
        </w:rPr>
        <w:t xml:space="preserve"> </w:t>
      </w:r>
      <w:r w:rsidR="00DF3C9B" w:rsidRPr="00C547AE">
        <w:rPr>
          <w:rFonts w:ascii="Times New Roman" w:eastAsia="Times New Roman" w:hAnsi="Times New Roman" w:cs="Times New Roman"/>
          <w:color w:val="1A1A1A"/>
          <w:lang w:eastAsia="ru-RU" w:bidi="ar-SA"/>
        </w:rPr>
        <w:t>Media and Net Law</w:t>
      </w:r>
      <w:r w:rsidR="00C547AE">
        <w:rPr>
          <w:rFonts w:ascii="Times New Roman" w:eastAsia="Times New Roman" w:hAnsi="Times New Roman" w:cs="Times New Roman"/>
          <w:color w:val="1A1A1A"/>
          <w:lang w:eastAsia="ru-RU" w:bidi="ar-SA"/>
        </w:rPr>
        <w:t xml:space="preserve"> - </w:t>
      </w:r>
      <w:r w:rsidR="00C547AE" w:rsidRPr="00C547AE">
        <w:rPr>
          <w:rFonts w:ascii="Times New Roman" w:eastAsia="Times New Roman" w:hAnsi="Times New Roman" w:cs="Times New Roman"/>
          <w:color w:val="1A1A1A"/>
          <w:lang w:eastAsia="ru-RU" w:bidi="ar-SA"/>
        </w:rPr>
        <w:t xml:space="preserve">16 </w:t>
      </w:r>
      <w:r w:rsidR="00C547AE">
        <w:rPr>
          <w:rFonts w:ascii="Times New Roman" w:eastAsia="Times New Roman" w:hAnsi="Times New Roman" w:cs="Times New Roman"/>
          <w:color w:val="1A1A1A"/>
          <w:lang w:eastAsia="ru-RU" w:bidi="ar-SA"/>
        </w:rPr>
        <w:t>hours</w:t>
      </w:r>
    </w:p>
    <w:p w:rsidR="00F86EBC" w:rsidRPr="00C547AE" w:rsidRDefault="00AB4059" w:rsidP="00AB4059">
      <w:pPr>
        <w:widowControl/>
        <w:shd w:val="clear" w:color="auto" w:fill="FFFFFF"/>
        <w:ind w:left="786" w:firstLine="708"/>
        <w:rPr>
          <w:rFonts w:ascii="Times New Roman" w:eastAsia="Times New Roman" w:hAnsi="Times New Roman" w:cs="Times New Roman"/>
          <w:color w:val="1A1A1A"/>
          <w:sz w:val="22"/>
          <w:szCs w:val="22"/>
          <w:lang w:eastAsia="ru-RU" w:bidi="ar-SA"/>
        </w:rPr>
      </w:pPr>
      <w:r w:rsidRPr="00C547AE">
        <w:rPr>
          <w:rFonts w:ascii="Times New Roman" w:eastAsia="Times New Roman" w:hAnsi="Times New Roman" w:cs="Times New Roman"/>
          <w:color w:val="1A1A1A"/>
          <w:lang w:eastAsia="ru-RU" w:bidi="ar-SA"/>
        </w:rPr>
        <w:t>3.</w:t>
      </w:r>
      <w:r w:rsidR="00C547AE">
        <w:rPr>
          <w:rFonts w:ascii="Times New Roman" w:eastAsia="Times New Roman" w:hAnsi="Times New Roman" w:cs="Times New Roman"/>
          <w:color w:val="1A1A1A"/>
          <w:lang w:eastAsia="ru-RU" w:bidi="ar-SA"/>
        </w:rPr>
        <w:t xml:space="preserve"> </w:t>
      </w:r>
      <w:r w:rsidR="00F86EBC" w:rsidRPr="00C547AE">
        <w:rPr>
          <w:rFonts w:ascii="Times New Roman" w:eastAsia="Times New Roman" w:hAnsi="Times New Roman" w:cs="Times New Roman"/>
          <w:color w:val="1A1A1A"/>
          <w:lang w:eastAsia="ru-RU" w:bidi="ar-SA"/>
        </w:rPr>
        <w:t>Intellectual Property Law</w:t>
      </w:r>
      <w:r w:rsidR="00C547AE">
        <w:rPr>
          <w:rFonts w:ascii="Times New Roman" w:eastAsia="Times New Roman" w:hAnsi="Times New Roman" w:cs="Times New Roman"/>
          <w:color w:val="1A1A1A"/>
          <w:lang w:eastAsia="ru-RU" w:bidi="ar-SA"/>
        </w:rPr>
        <w:t xml:space="preserve"> - </w:t>
      </w:r>
      <w:r w:rsidR="00C547AE" w:rsidRPr="00C547AE">
        <w:rPr>
          <w:rFonts w:ascii="Times New Roman" w:eastAsia="Times New Roman" w:hAnsi="Times New Roman" w:cs="Times New Roman"/>
          <w:color w:val="1A1A1A"/>
          <w:lang w:eastAsia="ru-RU" w:bidi="ar-SA"/>
        </w:rPr>
        <w:t xml:space="preserve">16 </w:t>
      </w:r>
      <w:r w:rsidR="00C547AE">
        <w:rPr>
          <w:rFonts w:ascii="Times New Roman" w:eastAsia="Times New Roman" w:hAnsi="Times New Roman" w:cs="Times New Roman"/>
          <w:color w:val="1A1A1A"/>
          <w:lang w:eastAsia="ru-RU" w:bidi="ar-SA"/>
        </w:rPr>
        <w:t>hours</w:t>
      </w:r>
    </w:p>
    <w:p w:rsidR="00DF3C9B" w:rsidRPr="00C547AE" w:rsidRDefault="00AB4059" w:rsidP="00AB4059">
      <w:pPr>
        <w:widowControl/>
        <w:shd w:val="clear" w:color="auto" w:fill="FFFFFF"/>
        <w:ind w:left="786" w:firstLine="708"/>
        <w:rPr>
          <w:rFonts w:ascii="Times New Roman" w:eastAsia="Times New Roman" w:hAnsi="Times New Roman" w:cs="Times New Roman"/>
          <w:color w:val="1A1A1A"/>
          <w:lang w:eastAsia="ru-RU" w:bidi="ar-SA"/>
        </w:rPr>
      </w:pPr>
      <w:r w:rsidRPr="00C547AE">
        <w:rPr>
          <w:rFonts w:ascii="Times New Roman" w:eastAsia="Times New Roman" w:hAnsi="Times New Roman" w:cs="Times New Roman"/>
          <w:color w:val="1A1A1A"/>
          <w:lang w:eastAsia="ru-RU" w:bidi="ar-SA"/>
        </w:rPr>
        <w:t>4.</w:t>
      </w:r>
      <w:r w:rsidR="00C547AE">
        <w:rPr>
          <w:rFonts w:ascii="Times New Roman" w:eastAsia="Times New Roman" w:hAnsi="Times New Roman" w:cs="Times New Roman"/>
          <w:color w:val="1A1A1A"/>
          <w:lang w:eastAsia="ru-RU" w:bidi="ar-SA"/>
        </w:rPr>
        <w:t xml:space="preserve"> </w:t>
      </w:r>
      <w:r w:rsidR="00DF3C9B" w:rsidRPr="00C547AE">
        <w:rPr>
          <w:rFonts w:ascii="Times New Roman" w:eastAsia="Times New Roman" w:hAnsi="Times New Roman" w:cs="Times New Roman"/>
          <w:color w:val="1A1A1A"/>
          <w:lang w:eastAsia="ru-RU" w:bidi="ar-SA"/>
        </w:rPr>
        <w:t>European Union Law</w:t>
      </w:r>
      <w:r w:rsidR="00C547AE">
        <w:rPr>
          <w:rFonts w:ascii="Times New Roman" w:eastAsia="Times New Roman" w:hAnsi="Times New Roman" w:cs="Times New Roman"/>
          <w:color w:val="1A1A1A"/>
          <w:lang w:eastAsia="ru-RU" w:bidi="ar-SA"/>
        </w:rPr>
        <w:t xml:space="preserve"> - </w:t>
      </w:r>
      <w:r w:rsidR="00C547AE" w:rsidRPr="00C547AE">
        <w:rPr>
          <w:rFonts w:ascii="Times New Roman" w:eastAsia="Times New Roman" w:hAnsi="Times New Roman" w:cs="Times New Roman"/>
          <w:color w:val="1A1A1A"/>
          <w:lang w:eastAsia="ru-RU" w:bidi="ar-SA"/>
        </w:rPr>
        <w:t xml:space="preserve">16 </w:t>
      </w:r>
      <w:r w:rsidR="00C547AE">
        <w:rPr>
          <w:rFonts w:ascii="Times New Roman" w:eastAsia="Times New Roman" w:hAnsi="Times New Roman" w:cs="Times New Roman"/>
          <w:color w:val="1A1A1A"/>
          <w:lang w:eastAsia="ru-RU" w:bidi="ar-SA"/>
        </w:rPr>
        <w:t>hours</w:t>
      </w:r>
    </w:p>
    <w:p w:rsidR="00DF3C9B" w:rsidRPr="00AB4059" w:rsidRDefault="00AB4059" w:rsidP="00AB4059">
      <w:pPr>
        <w:widowControl/>
        <w:shd w:val="clear" w:color="auto" w:fill="FFFFFF"/>
        <w:ind w:left="786" w:firstLine="708"/>
        <w:rPr>
          <w:rFonts w:ascii="Times New Roman" w:eastAsia="Times New Roman" w:hAnsi="Times New Roman" w:cs="Times New Roman"/>
          <w:color w:val="1A1A1A"/>
          <w:lang w:eastAsia="ru-RU" w:bidi="ar-SA"/>
        </w:rPr>
      </w:pPr>
      <w:r w:rsidRPr="00AB4059">
        <w:rPr>
          <w:rFonts w:ascii="Times New Roman" w:eastAsia="Times New Roman" w:hAnsi="Times New Roman" w:cs="Times New Roman"/>
          <w:color w:val="1A1A1A"/>
          <w:lang w:eastAsia="ru-RU" w:bidi="ar-SA"/>
        </w:rPr>
        <w:t xml:space="preserve">5. </w:t>
      </w:r>
      <w:r w:rsidR="00DF3C9B" w:rsidRPr="00AB4059">
        <w:rPr>
          <w:rFonts w:ascii="Times New Roman" w:eastAsia="Times New Roman" w:hAnsi="Times New Roman" w:cs="Times New Roman"/>
          <w:color w:val="1A1A1A"/>
          <w:lang w:eastAsia="ru-RU" w:bidi="ar-SA"/>
        </w:rPr>
        <w:t>International Trade &amp; Energetic Law</w:t>
      </w:r>
      <w:r w:rsidR="00C547AE">
        <w:rPr>
          <w:rFonts w:ascii="Times New Roman" w:eastAsia="Times New Roman" w:hAnsi="Times New Roman" w:cs="Times New Roman"/>
          <w:color w:val="1A1A1A"/>
          <w:lang w:eastAsia="ru-RU" w:bidi="ar-SA"/>
        </w:rPr>
        <w:t xml:space="preserve"> - </w:t>
      </w:r>
      <w:r w:rsidR="00C547AE" w:rsidRPr="00C547AE">
        <w:rPr>
          <w:rFonts w:ascii="Times New Roman" w:eastAsia="Times New Roman" w:hAnsi="Times New Roman" w:cs="Times New Roman"/>
          <w:color w:val="1A1A1A"/>
          <w:lang w:eastAsia="ru-RU" w:bidi="ar-SA"/>
        </w:rPr>
        <w:t xml:space="preserve">16 </w:t>
      </w:r>
      <w:r w:rsidR="00C547AE">
        <w:rPr>
          <w:rFonts w:ascii="Times New Roman" w:eastAsia="Times New Roman" w:hAnsi="Times New Roman" w:cs="Times New Roman"/>
          <w:color w:val="1A1A1A"/>
          <w:lang w:eastAsia="ru-RU" w:bidi="ar-SA"/>
        </w:rPr>
        <w:t>hours</w:t>
      </w:r>
    </w:p>
    <w:p w:rsidR="00DF3C9B" w:rsidRPr="00AB4059" w:rsidRDefault="00AB4059" w:rsidP="00AB4059">
      <w:pPr>
        <w:widowControl/>
        <w:shd w:val="clear" w:color="auto" w:fill="FFFFFF"/>
        <w:ind w:left="786" w:firstLine="708"/>
        <w:rPr>
          <w:rFonts w:ascii="Times New Roman" w:eastAsia="Times New Roman" w:hAnsi="Times New Roman" w:cs="Times New Roman"/>
          <w:color w:val="1A1A1A"/>
          <w:lang w:eastAsia="ru-RU" w:bidi="ar-SA"/>
        </w:rPr>
      </w:pPr>
      <w:r w:rsidRPr="00AB4059">
        <w:rPr>
          <w:rFonts w:ascii="Times New Roman" w:eastAsia="Times New Roman" w:hAnsi="Times New Roman" w:cs="Times New Roman"/>
          <w:color w:val="1A1A1A"/>
          <w:lang w:eastAsia="ru-RU" w:bidi="ar-SA"/>
        </w:rPr>
        <w:t xml:space="preserve">6. </w:t>
      </w:r>
      <w:r w:rsidR="00DF3C9B" w:rsidRPr="00AB4059">
        <w:rPr>
          <w:rFonts w:ascii="Times New Roman" w:eastAsia="Times New Roman" w:hAnsi="Times New Roman" w:cs="Times New Roman"/>
          <w:color w:val="1A1A1A"/>
          <w:lang w:eastAsia="ru-RU" w:bidi="ar-SA"/>
        </w:rPr>
        <w:t>International Criminal Law and Problems of Combating Cybercrime</w:t>
      </w:r>
      <w:r w:rsidR="00C547AE">
        <w:rPr>
          <w:rFonts w:ascii="Times New Roman" w:eastAsia="Times New Roman" w:hAnsi="Times New Roman" w:cs="Times New Roman"/>
          <w:color w:val="1A1A1A"/>
          <w:lang w:eastAsia="ru-RU" w:bidi="ar-SA"/>
        </w:rPr>
        <w:t xml:space="preserve"> - </w:t>
      </w:r>
      <w:r w:rsidR="00C547AE" w:rsidRPr="00C547AE">
        <w:rPr>
          <w:rFonts w:ascii="Times New Roman" w:eastAsia="Times New Roman" w:hAnsi="Times New Roman" w:cs="Times New Roman"/>
          <w:color w:val="1A1A1A"/>
          <w:lang w:eastAsia="ru-RU" w:bidi="ar-SA"/>
        </w:rPr>
        <w:t xml:space="preserve">16 </w:t>
      </w:r>
      <w:r w:rsidR="00C547AE">
        <w:rPr>
          <w:rFonts w:ascii="Times New Roman" w:eastAsia="Times New Roman" w:hAnsi="Times New Roman" w:cs="Times New Roman"/>
          <w:color w:val="1A1A1A"/>
          <w:lang w:eastAsia="ru-RU" w:bidi="ar-SA"/>
        </w:rPr>
        <w:t>hours</w:t>
      </w:r>
    </w:p>
    <w:p w:rsidR="00AB4059" w:rsidRPr="00AB4059" w:rsidRDefault="00AB4059" w:rsidP="00AB4059">
      <w:pPr>
        <w:widowControl/>
        <w:shd w:val="clear" w:color="auto" w:fill="FFFFFF"/>
        <w:ind w:left="786" w:firstLine="708"/>
        <w:rPr>
          <w:rFonts w:ascii="Times New Roman" w:eastAsia="Times New Roman" w:hAnsi="Times New Roman" w:cs="Times New Roman"/>
          <w:color w:val="1A1A1A"/>
          <w:lang w:eastAsia="ru-RU" w:bidi="ar-SA"/>
        </w:rPr>
      </w:pPr>
      <w:r w:rsidRPr="00AB4059">
        <w:rPr>
          <w:rFonts w:ascii="Arial" w:eastAsia="Times New Roman" w:hAnsi="Arial" w:cs="Arial"/>
          <w:color w:val="1A1A1A"/>
          <w:lang w:eastAsia="ru-RU" w:bidi="ar-SA"/>
        </w:rPr>
        <w:t>7.</w:t>
      </w:r>
      <w:r w:rsidRPr="00AB4059">
        <w:rPr>
          <w:rFonts w:asciiTheme="minorHAnsi" w:eastAsiaTheme="minorHAnsi" w:hAnsiTheme="minorHAnsi" w:cstheme="minorBidi"/>
          <w:b/>
          <w:color w:val="auto"/>
          <w:sz w:val="22"/>
          <w:szCs w:val="22"/>
          <w:lang w:bidi="ar-SA"/>
        </w:rPr>
        <w:t xml:space="preserve"> </w:t>
      </w:r>
      <w:r w:rsidRPr="00AB4059">
        <w:rPr>
          <w:rFonts w:ascii="Times New Roman" w:eastAsiaTheme="minorHAnsi" w:hAnsi="Times New Roman" w:cs="Times New Roman"/>
          <w:color w:val="auto"/>
          <w:sz w:val="22"/>
          <w:szCs w:val="22"/>
          <w:lang w:bidi="ar-SA"/>
        </w:rPr>
        <w:t>RUSSIAN LEGAL REALISM</w:t>
      </w:r>
      <w:r w:rsidR="00C547AE">
        <w:rPr>
          <w:rFonts w:ascii="Times New Roman" w:eastAsiaTheme="minorHAnsi" w:hAnsi="Times New Roman" w:cs="Times New Roman"/>
          <w:color w:val="auto"/>
          <w:sz w:val="22"/>
          <w:szCs w:val="22"/>
          <w:lang w:bidi="ar-SA"/>
        </w:rPr>
        <w:t xml:space="preserve"> </w:t>
      </w:r>
      <w:r w:rsidR="00652D1A">
        <w:rPr>
          <w:rFonts w:ascii="Times New Roman" w:eastAsiaTheme="minorHAnsi" w:hAnsi="Times New Roman" w:cs="Times New Roman"/>
          <w:color w:val="auto"/>
          <w:sz w:val="22"/>
          <w:szCs w:val="22"/>
          <w:lang w:bidi="ar-SA"/>
        </w:rPr>
        <w:t>–</w:t>
      </w:r>
      <w:r w:rsidR="00C547AE">
        <w:rPr>
          <w:rFonts w:ascii="Times New Roman" w:eastAsiaTheme="minorHAnsi" w:hAnsi="Times New Roman" w:cs="Times New Roman"/>
          <w:color w:val="auto"/>
          <w:sz w:val="22"/>
          <w:szCs w:val="22"/>
          <w:lang w:bidi="ar-SA"/>
        </w:rPr>
        <w:t xml:space="preserve"> </w:t>
      </w:r>
      <w:r w:rsidR="00820941">
        <w:rPr>
          <w:rFonts w:ascii="Times New Roman" w:eastAsiaTheme="minorHAnsi" w:hAnsi="Times New Roman" w:cs="Times New Roman"/>
          <w:color w:val="auto"/>
          <w:sz w:val="22"/>
          <w:szCs w:val="22"/>
          <w:lang w:bidi="ar-SA"/>
        </w:rPr>
        <w:t>16</w:t>
      </w:r>
      <w:r w:rsidR="00652D1A">
        <w:rPr>
          <w:rFonts w:ascii="Times New Roman" w:eastAsiaTheme="minorHAnsi" w:hAnsi="Times New Roman" w:cs="Times New Roman"/>
          <w:color w:val="auto"/>
          <w:sz w:val="22"/>
          <w:szCs w:val="22"/>
          <w:lang w:bidi="ar-SA"/>
        </w:rPr>
        <w:t xml:space="preserve"> </w:t>
      </w:r>
      <w:r w:rsidR="00652D1A">
        <w:rPr>
          <w:rFonts w:ascii="Times New Roman" w:eastAsia="Times New Roman" w:hAnsi="Times New Roman" w:cs="Times New Roman"/>
          <w:color w:val="1A1A1A"/>
          <w:lang w:eastAsia="ru-RU" w:bidi="ar-SA"/>
        </w:rPr>
        <w:t>hours</w:t>
      </w:r>
    </w:p>
    <w:p w:rsidR="00AB4059" w:rsidRDefault="00AB4059" w:rsidP="00AB4059">
      <w:pPr>
        <w:widowControl/>
        <w:shd w:val="clear" w:color="auto" w:fill="FFFFFF"/>
        <w:ind w:left="786" w:firstLine="708"/>
        <w:rPr>
          <w:rFonts w:ascii="Times New Roman" w:eastAsia="Times New Roman" w:hAnsi="Times New Roman" w:cs="Times New Roman"/>
          <w:color w:val="1A1A1A"/>
          <w:lang w:eastAsia="ru-RU" w:bidi="ar-SA"/>
        </w:rPr>
      </w:pPr>
      <w:r w:rsidRPr="00AB4059">
        <w:rPr>
          <w:rFonts w:ascii="Times New Roman" w:eastAsia="Times New Roman" w:hAnsi="Times New Roman" w:cs="Times New Roman"/>
          <w:color w:val="1A1A1A"/>
          <w:lang w:eastAsia="ru-RU" w:bidi="ar-SA"/>
        </w:rPr>
        <w:t>8.</w:t>
      </w:r>
      <w:r w:rsidRPr="00AB4059">
        <w:rPr>
          <w:rFonts w:ascii="Times New Roman" w:eastAsiaTheme="minorHAnsi" w:hAnsi="Times New Roman" w:cs="Times New Roman"/>
          <w:color w:val="1A1A1A"/>
          <w:sz w:val="22"/>
          <w:szCs w:val="22"/>
          <w:shd w:val="clear" w:color="auto" w:fill="FFFFFF"/>
          <w:lang w:bidi="ar-SA"/>
        </w:rPr>
        <w:t xml:space="preserve"> The history of the origin of international law</w:t>
      </w:r>
      <w:r w:rsidR="00C547AE">
        <w:rPr>
          <w:rFonts w:ascii="Times New Roman" w:eastAsiaTheme="minorHAnsi" w:hAnsi="Times New Roman" w:cs="Times New Roman"/>
          <w:color w:val="1A1A1A"/>
          <w:sz w:val="22"/>
          <w:szCs w:val="22"/>
          <w:shd w:val="clear" w:color="auto" w:fill="FFFFFF"/>
          <w:lang w:bidi="ar-SA"/>
        </w:rPr>
        <w:t xml:space="preserve"> - </w:t>
      </w:r>
      <w:r w:rsidR="00652D1A">
        <w:rPr>
          <w:rFonts w:ascii="Times New Roman" w:eastAsiaTheme="minorHAnsi" w:hAnsi="Times New Roman" w:cs="Times New Roman"/>
          <w:color w:val="1A1A1A"/>
          <w:sz w:val="22"/>
          <w:szCs w:val="22"/>
          <w:shd w:val="clear" w:color="auto" w:fill="FFFFFF"/>
          <w:lang w:bidi="ar-SA"/>
        </w:rPr>
        <w:t>12</w:t>
      </w:r>
      <w:r w:rsidR="00652D1A" w:rsidRPr="00652D1A">
        <w:rPr>
          <w:rFonts w:ascii="Times New Roman" w:eastAsia="Times New Roman" w:hAnsi="Times New Roman" w:cs="Times New Roman"/>
          <w:color w:val="1A1A1A"/>
          <w:lang w:eastAsia="ru-RU" w:bidi="ar-SA"/>
        </w:rPr>
        <w:t xml:space="preserve"> </w:t>
      </w:r>
      <w:r w:rsidR="00652D1A">
        <w:rPr>
          <w:rFonts w:ascii="Times New Roman" w:eastAsia="Times New Roman" w:hAnsi="Times New Roman" w:cs="Times New Roman"/>
          <w:color w:val="1A1A1A"/>
          <w:lang w:eastAsia="ru-RU" w:bidi="ar-SA"/>
        </w:rPr>
        <w:t>hours</w:t>
      </w:r>
    </w:p>
    <w:p w:rsidR="00652D1A" w:rsidRDefault="00652D1A" w:rsidP="00AB4059">
      <w:pPr>
        <w:widowControl/>
        <w:shd w:val="clear" w:color="auto" w:fill="FFFFFF"/>
        <w:ind w:left="786" w:firstLine="708"/>
        <w:rPr>
          <w:rFonts w:ascii="Times New Roman" w:eastAsia="Times New Roman" w:hAnsi="Times New Roman" w:cs="Times New Roman"/>
          <w:color w:val="1A1A1A"/>
          <w:lang w:eastAsia="ru-RU" w:bidi="ar-SA"/>
        </w:rPr>
      </w:pPr>
    </w:p>
    <w:p w:rsidR="00652D1A" w:rsidRPr="00652D1A" w:rsidRDefault="00652D1A" w:rsidP="00652D1A">
      <w:pPr>
        <w:widowControl/>
        <w:shd w:val="clear" w:color="auto" w:fill="FFFFFF"/>
        <w:rPr>
          <w:rFonts w:ascii="Arial" w:hAnsi="Arial" w:cs="Arial"/>
          <w:color w:val="1A1A1A"/>
          <w:shd w:val="clear" w:color="auto" w:fill="FFFFFF"/>
        </w:rPr>
      </w:pPr>
      <w:r>
        <w:rPr>
          <w:rFonts w:ascii="Arial" w:hAnsi="Arial" w:cs="Arial"/>
          <w:color w:val="1A1A1A"/>
          <w:shd w:val="clear" w:color="auto" w:fill="FFFFFF"/>
        </w:rPr>
        <w:t xml:space="preserve">Elective courses </w:t>
      </w:r>
      <w:r w:rsidRPr="00652D1A">
        <w:rPr>
          <w:rFonts w:ascii="Arial" w:hAnsi="Arial" w:cs="Arial"/>
          <w:color w:val="1A1A1A"/>
          <w:shd w:val="clear" w:color="auto" w:fill="FFFFFF"/>
        </w:rPr>
        <w:t>----------------------------------</w:t>
      </w:r>
    </w:p>
    <w:p w:rsidR="00652D1A" w:rsidRPr="00652D1A" w:rsidRDefault="00652D1A" w:rsidP="00652D1A">
      <w:pPr>
        <w:widowControl/>
        <w:shd w:val="clear" w:color="auto" w:fill="FFFFFF"/>
        <w:rPr>
          <w:rFonts w:ascii="Times New Roman" w:eastAsia="Times New Roman" w:hAnsi="Times New Roman" w:cs="Times New Roman"/>
          <w:color w:val="1A1A1A"/>
          <w:sz w:val="22"/>
          <w:szCs w:val="22"/>
          <w:lang w:eastAsia="ru-RU" w:bidi="ar-SA"/>
        </w:rPr>
      </w:pPr>
      <w:bookmarkStart w:id="2" w:name="_GoBack"/>
      <w:bookmarkEnd w:id="2"/>
    </w:p>
    <w:p w:rsidR="00652D1A" w:rsidRPr="00652D1A" w:rsidRDefault="00652D1A" w:rsidP="00652D1A">
      <w:pPr>
        <w:widowControl/>
        <w:shd w:val="clear" w:color="auto" w:fill="FFFFFF"/>
        <w:spacing w:before="100" w:beforeAutospacing="1" w:after="100" w:afterAutospacing="1"/>
        <w:rPr>
          <w:rFonts w:ascii="Arial" w:eastAsia="Times New Roman" w:hAnsi="Arial" w:cs="Arial"/>
          <w:color w:val="1A1A1A"/>
          <w:lang w:eastAsia="ru-RU" w:bidi="ar-SA"/>
        </w:rPr>
      </w:pPr>
      <w:r>
        <w:rPr>
          <w:rFonts w:ascii="Arial" w:eastAsia="Times New Roman" w:hAnsi="Arial" w:cs="Arial"/>
          <w:color w:val="1A1A1A"/>
          <w:lang w:eastAsia="ru-RU" w:bidi="ar-SA"/>
        </w:rPr>
        <w:t xml:space="preserve">Bachelor's degree in Law </w:t>
      </w:r>
    </w:p>
    <w:p w:rsidR="00652D1A" w:rsidRDefault="00652D1A" w:rsidP="00652D1A">
      <w:pPr>
        <w:widowControl/>
        <w:shd w:val="clear" w:color="auto" w:fill="FFFFFF"/>
        <w:spacing w:before="100" w:beforeAutospacing="1" w:after="100" w:afterAutospacing="1"/>
        <w:rPr>
          <w:rFonts w:ascii="Arial" w:eastAsia="Times New Roman" w:hAnsi="Arial" w:cs="Arial"/>
          <w:color w:val="1A1A1A"/>
          <w:lang w:eastAsia="ru-RU" w:bidi="ar-SA"/>
        </w:rPr>
      </w:pPr>
      <w:r w:rsidRPr="00652D1A">
        <w:rPr>
          <w:rFonts w:ascii="Arial" w:eastAsia="Times New Roman" w:hAnsi="Arial" w:cs="Arial"/>
          <w:color w:val="1A1A1A"/>
          <w:lang w:eastAsia="ru-RU" w:bidi="ar-SA"/>
        </w:rPr>
        <w:t>Level of English - B2</w:t>
      </w:r>
    </w:p>
    <w:p w:rsidR="00296007" w:rsidRDefault="00296007" w:rsidP="00652D1A">
      <w:pPr>
        <w:widowControl/>
        <w:shd w:val="clear" w:color="auto" w:fill="FFFFFF"/>
        <w:spacing w:before="100" w:beforeAutospacing="1" w:after="100" w:afterAutospacing="1"/>
        <w:rPr>
          <w:rFonts w:ascii="Arial" w:eastAsia="Times New Roman" w:hAnsi="Arial" w:cs="Arial"/>
          <w:color w:val="1A1A1A"/>
          <w:lang w:eastAsia="ru-RU" w:bidi="ar-SA"/>
        </w:rPr>
      </w:pPr>
      <w:r>
        <w:rPr>
          <w:rFonts w:ascii="Arial" w:hAnsi="Arial" w:cs="Arial"/>
          <w:color w:val="1A1A1A"/>
          <w:shd w:val="clear" w:color="auto" w:fill="FFFFFF"/>
        </w:rPr>
        <w:t>Learning outcomes:</w:t>
      </w:r>
    </w:p>
    <w:p w:rsidR="00296007" w:rsidRPr="00DB6245" w:rsidRDefault="00296007" w:rsidP="00DB6245">
      <w:pPr>
        <w:widowControl/>
        <w:shd w:val="clear" w:color="auto" w:fill="FFFFFF"/>
        <w:ind w:firstLine="300"/>
        <w:textAlignment w:val="baseline"/>
        <w:rPr>
          <w:rFonts w:ascii="Times New Roman" w:eastAsia="Times New Roman" w:hAnsi="Times New Roman" w:cs="Times New Roman"/>
          <w:b/>
          <w:color w:val="7A7A7A"/>
          <w:lang w:eastAsia="ru-RU" w:bidi="ar-SA"/>
        </w:rPr>
      </w:pPr>
      <w:r w:rsidRPr="00DB6245">
        <w:rPr>
          <w:rFonts w:ascii="Arial" w:hAnsi="Arial" w:cs="Arial"/>
          <w:sz w:val="21"/>
          <w:szCs w:val="21"/>
        </w:rPr>
        <w:t>Understanding the historical prerequisites for the formation of modern international law.</w:t>
      </w:r>
    </w:p>
    <w:p w:rsidR="00DB6245" w:rsidRDefault="00DB6245" w:rsidP="00296007">
      <w:pPr>
        <w:widowControl/>
        <w:shd w:val="clear" w:color="auto" w:fill="FFFFFF"/>
        <w:ind w:firstLine="300"/>
        <w:textAlignment w:val="baseline"/>
        <w:rPr>
          <w:rFonts w:ascii="Arial" w:hAnsi="Arial" w:cs="Arial"/>
          <w:sz w:val="21"/>
          <w:szCs w:val="21"/>
        </w:rPr>
      </w:pPr>
      <w:r>
        <w:rPr>
          <w:rFonts w:ascii="Arial" w:hAnsi="Arial" w:cs="Arial"/>
          <w:sz w:val="21"/>
          <w:szCs w:val="21"/>
        </w:rPr>
        <w:t>The foundation has been laid for acquiring the skill of interpreting law in modern conditions.</w:t>
      </w:r>
    </w:p>
    <w:p w:rsidR="00296007" w:rsidRPr="00296007" w:rsidRDefault="00296007" w:rsidP="00296007">
      <w:pPr>
        <w:widowControl/>
        <w:shd w:val="clear" w:color="auto" w:fill="FFFFFF"/>
        <w:ind w:firstLine="300"/>
        <w:textAlignment w:val="baseline"/>
        <w:rPr>
          <w:rFonts w:ascii="Arial" w:hAnsi="Arial" w:cs="Arial"/>
          <w:sz w:val="21"/>
          <w:szCs w:val="21"/>
        </w:rPr>
      </w:pPr>
      <w:r w:rsidRPr="00296007">
        <w:rPr>
          <w:rFonts w:ascii="Arial" w:hAnsi="Arial" w:cs="Arial"/>
          <w:sz w:val="21"/>
          <w:szCs w:val="21"/>
        </w:rPr>
        <w:t>Understanding of the international law.</w:t>
      </w:r>
    </w:p>
    <w:p w:rsidR="00296007" w:rsidRDefault="00296007" w:rsidP="00296007">
      <w:pPr>
        <w:widowControl/>
        <w:shd w:val="clear" w:color="auto" w:fill="FFFFFF"/>
        <w:ind w:firstLine="300"/>
        <w:textAlignment w:val="baseline"/>
        <w:rPr>
          <w:rFonts w:ascii="Arial" w:hAnsi="Arial" w:cs="Arial"/>
          <w:sz w:val="21"/>
          <w:szCs w:val="21"/>
        </w:rPr>
      </w:pPr>
      <w:r w:rsidRPr="00296007">
        <w:rPr>
          <w:rFonts w:ascii="Arial" w:hAnsi="Arial" w:cs="Arial"/>
          <w:sz w:val="21"/>
          <w:szCs w:val="21"/>
        </w:rPr>
        <w:t>Ability to discuss current issues of the modern legal science</w:t>
      </w:r>
    </w:p>
    <w:p w:rsidR="00296007" w:rsidRDefault="00296007" w:rsidP="00296007">
      <w:pPr>
        <w:widowControl/>
        <w:shd w:val="clear" w:color="auto" w:fill="FFFFFF"/>
        <w:ind w:firstLine="300"/>
        <w:textAlignment w:val="baseline"/>
        <w:rPr>
          <w:rFonts w:ascii="Arial" w:hAnsi="Arial" w:cs="Arial"/>
          <w:sz w:val="21"/>
          <w:szCs w:val="21"/>
        </w:rPr>
      </w:pPr>
      <w:r w:rsidRPr="00296007">
        <w:rPr>
          <w:rFonts w:ascii="Arial" w:hAnsi="Arial" w:cs="Arial"/>
          <w:sz w:val="21"/>
          <w:szCs w:val="21"/>
        </w:rPr>
        <w:t>Knowledge of main principles of intellectual property law and media law</w:t>
      </w:r>
    </w:p>
    <w:p w:rsidR="00296007" w:rsidRDefault="00296007" w:rsidP="00296007">
      <w:pPr>
        <w:widowControl/>
        <w:shd w:val="clear" w:color="auto" w:fill="FFFFFF"/>
        <w:ind w:firstLine="300"/>
        <w:textAlignment w:val="baseline"/>
        <w:rPr>
          <w:rFonts w:ascii="Arial" w:hAnsi="Arial" w:cs="Arial"/>
          <w:sz w:val="21"/>
          <w:szCs w:val="21"/>
        </w:rPr>
      </w:pPr>
      <w:r w:rsidRPr="00296007">
        <w:rPr>
          <w:rFonts w:ascii="Arial" w:hAnsi="Arial" w:cs="Arial"/>
          <w:sz w:val="21"/>
          <w:szCs w:val="21"/>
        </w:rPr>
        <w:t>Skills to address legal issues in the sphere of human rights</w:t>
      </w:r>
    </w:p>
    <w:p w:rsidR="00296007" w:rsidRPr="00296007" w:rsidRDefault="00296007" w:rsidP="00296007">
      <w:pPr>
        <w:widowControl/>
        <w:shd w:val="clear" w:color="auto" w:fill="FFFFFF"/>
        <w:ind w:firstLine="300"/>
        <w:textAlignment w:val="baseline"/>
        <w:rPr>
          <w:rFonts w:ascii="Arial" w:hAnsi="Arial" w:cs="Arial"/>
          <w:sz w:val="21"/>
          <w:szCs w:val="21"/>
        </w:rPr>
      </w:pPr>
    </w:p>
    <w:p w:rsidR="008B48C5" w:rsidRDefault="008B48C5" w:rsidP="008B48C5">
      <w:pPr>
        <w:widowControl/>
        <w:shd w:val="clear" w:color="auto" w:fill="FFFFFF"/>
        <w:spacing w:before="100" w:beforeAutospacing="1" w:after="100" w:afterAutospacing="1"/>
        <w:rPr>
          <w:rFonts w:ascii="Arial" w:eastAsia="Times New Roman" w:hAnsi="Arial" w:cs="Arial"/>
          <w:color w:val="1A1A1A"/>
          <w:lang w:eastAsia="ru-RU" w:bidi="ar-SA"/>
        </w:rPr>
      </w:pPr>
      <w:r w:rsidRPr="008B48C5">
        <w:rPr>
          <w:rFonts w:ascii="Arial" w:eastAsia="Times New Roman" w:hAnsi="Arial" w:cs="Arial"/>
          <w:color w:val="1A1A1A"/>
          <w:lang w:eastAsia="ru-RU" w:bidi="ar-SA"/>
        </w:rPr>
        <w:t xml:space="preserve">Bachelor's degree in Law </w:t>
      </w:r>
    </w:p>
    <w:p w:rsidR="008B48C5" w:rsidRDefault="008B48C5" w:rsidP="008B48C5">
      <w:pPr>
        <w:widowControl/>
        <w:shd w:val="clear" w:color="auto" w:fill="FFFFFF"/>
        <w:spacing w:before="100" w:beforeAutospacing="1" w:after="100" w:afterAutospacing="1"/>
        <w:rPr>
          <w:rFonts w:ascii="Arial" w:eastAsia="Times New Roman" w:hAnsi="Arial" w:cs="Arial"/>
          <w:color w:val="1A1A1A"/>
          <w:lang w:eastAsia="ru-RU" w:bidi="ar-SA"/>
        </w:rPr>
      </w:pPr>
      <w:r w:rsidRPr="008B48C5">
        <w:rPr>
          <w:rFonts w:ascii="Arial" w:eastAsia="Times New Roman" w:hAnsi="Arial" w:cs="Arial"/>
          <w:color w:val="1A1A1A"/>
          <w:lang w:eastAsia="ru-RU" w:bidi="ar-SA"/>
        </w:rPr>
        <w:t xml:space="preserve">Level of English - B2 </w:t>
      </w:r>
    </w:p>
    <w:p w:rsidR="008B48C5" w:rsidRPr="008B48C5" w:rsidRDefault="008B48C5" w:rsidP="008B48C5">
      <w:pPr>
        <w:widowControl/>
        <w:shd w:val="clear" w:color="auto" w:fill="FFFFFF"/>
        <w:spacing w:before="100" w:beforeAutospacing="1" w:after="100" w:afterAutospacing="1"/>
        <w:rPr>
          <w:rFonts w:ascii="Arial" w:eastAsia="Times New Roman" w:hAnsi="Arial" w:cs="Arial"/>
          <w:color w:val="1A1A1A"/>
          <w:lang w:eastAsia="ru-RU" w:bidi="ar-SA"/>
        </w:rPr>
      </w:pPr>
      <w:r>
        <w:rPr>
          <w:rFonts w:ascii="Arial" w:eastAsia="Times New Roman" w:hAnsi="Arial" w:cs="Arial"/>
          <w:color w:val="1A1A1A"/>
          <w:lang w:eastAsia="ru-RU" w:bidi="ar-SA"/>
        </w:rPr>
        <w:t>Application deadline</w:t>
      </w:r>
      <w:r>
        <w:rPr>
          <w:rFonts w:ascii="Arial" w:eastAsia="Times New Roman" w:hAnsi="Arial" w:cs="Arial"/>
          <w:color w:val="1A1A1A"/>
          <w:lang w:val="ru-RU" w:eastAsia="ru-RU" w:bidi="ar-SA"/>
        </w:rPr>
        <w:t xml:space="preserve">: </w:t>
      </w:r>
      <w:r w:rsidRPr="008B48C5">
        <w:rPr>
          <w:rFonts w:ascii="Arial" w:eastAsia="Times New Roman" w:hAnsi="Arial" w:cs="Arial"/>
          <w:color w:val="1A1A1A"/>
          <w:lang w:eastAsia="ru-RU" w:bidi="ar-SA"/>
        </w:rPr>
        <w:t>15 November</w:t>
      </w:r>
    </w:p>
    <w:p w:rsidR="006C5B7B" w:rsidRPr="00652D1A" w:rsidRDefault="006C5B7B" w:rsidP="00652D1A">
      <w:pPr>
        <w:widowControl/>
        <w:shd w:val="clear" w:color="auto" w:fill="FFFFFF"/>
        <w:spacing w:before="100" w:beforeAutospacing="1" w:after="100" w:afterAutospacing="1"/>
        <w:rPr>
          <w:rFonts w:ascii="Arial" w:eastAsia="Times New Roman" w:hAnsi="Arial" w:cs="Arial"/>
          <w:color w:val="1A1A1A"/>
          <w:lang w:eastAsia="ru-RU" w:bidi="ar-SA"/>
        </w:rPr>
      </w:pPr>
    </w:p>
    <w:p w:rsidR="00DF3C9B" w:rsidRDefault="00DF3C9B" w:rsidP="00DF3C9B">
      <w:pPr>
        <w:pStyle w:val="22"/>
        <w:keepNext/>
        <w:keepLines/>
        <w:shd w:val="clear" w:color="auto" w:fill="auto"/>
        <w:tabs>
          <w:tab w:val="left" w:pos="1083"/>
        </w:tabs>
        <w:spacing w:line="240" w:lineRule="auto"/>
        <w:ind w:left="780" w:firstLine="0"/>
      </w:pPr>
    </w:p>
    <w:bookmarkEnd w:id="0"/>
    <w:bookmarkEnd w:id="1"/>
    <w:p w:rsidR="00DF3C9B" w:rsidRPr="00DF3C9B" w:rsidRDefault="00DF3C9B" w:rsidP="00F86EBC">
      <w:pPr>
        <w:pStyle w:val="aa"/>
        <w:numPr>
          <w:ilvl w:val="0"/>
          <w:numId w:val="4"/>
        </w:numPr>
        <w:rPr>
          <w:rFonts w:ascii="Times New Roman" w:eastAsia="Times New Roman" w:hAnsi="Times New Roman" w:cs="Times New Roman"/>
          <w:b/>
          <w:bCs/>
        </w:rPr>
      </w:pPr>
      <w:r w:rsidRPr="00DF3C9B">
        <w:rPr>
          <w:rFonts w:ascii="Times New Roman" w:eastAsia="Times New Roman" w:hAnsi="Times New Roman" w:cs="Times New Roman"/>
          <w:b/>
          <w:bCs/>
        </w:rPr>
        <w:t>Modern International Law and the Law of Armed Conflicts</w:t>
      </w:r>
    </w:p>
    <w:p w:rsidR="00DF3C9B" w:rsidRDefault="00DF3C9B">
      <w:pPr>
        <w:pStyle w:val="11"/>
        <w:shd w:val="clear" w:color="auto" w:fill="auto"/>
        <w:spacing w:after="300"/>
        <w:ind w:left="780" w:firstLine="60"/>
      </w:pPr>
    </w:p>
    <w:p w:rsidR="00DF3C9B" w:rsidRDefault="00DF3C9B">
      <w:pPr>
        <w:pStyle w:val="11"/>
        <w:shd w:val="clear" w:color="auto" w:fill="auto"/>
        <w:spacing w:after="300"/>
        <w:ind w:left="780" w:firstLine="60"/>
      </w:pPr>
      <w:r>
        <w:t xml:space="preserve">4 lectures 4 seminars (16 hours) </w:t>
      </w:r>
    </w:p>
    <w:p w:rsidR="00CC64EC" w:rsidRDefault="00CC64EC" w:rsidP="00CC64EC">
      <w:pPr>
        <w:pStyle w:val="11"/>
        <w:shd w:val="clear" w:color="auto" w:fill="auto"/>
        <w:spacing w:after="300"/>
      </w:pPr>
    </w:p>
    <w:tbl>
      <w:tblPr>
        <w:tblpPr w:leftFromText="180" w:rightFromText="180" w:vertAnchor="text" w:horzAnchor="margin" w:tblpXSpec="center" w:tblpY="3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
        <w:gridCol w:w="3863"/>
        <w:gridCol w:w="3884"/>
      </w:tblGrid>
      <w:tr w:rsidR="00F17961" w:rsidTr="00F17961">
        <w:trPr>
          <w:trHeight w:val="210"/>
        </w:trPr>
        <w:tc>
          <w:tcPr>
            <w:tcW w:w="473" w:type="dxa"/>
          </w:tcPr>
          <w:p w:rsidR="00F17961" w:rsidRDefault="00F17961" w:rsidP="00F17961">
            <w:pPr>
              <w:pStyle w:val="11"/>
              <w:shd w:val="clear" w:color="auto" w:fill="auto"/>
              <w:spacing w:after="300"/>
              <w:ind w:firstLine="0"/>
            </w:pPr>
            <w:r>
              <w:t>#</w:t>
            </w:r>
          </w:p>
        </w:tc>
        <w:tc>
          <w:tcPr>
            <w:tcW w:w="3863" w:type="dxa"/>
          </w:tcPr>
          <w:p w:rsidR="00F17961" w:rsidRDefault="00F17961" w:rsidP="00F17961">
            <w:pPr>
              <w:pStyle w:val="11"/>
              <w:shd w:val="clear" w:color="auto" w:fill="auto"/>
              <w:spacing w:after="300"/>
              <w:ind w:firstLine="0"/>
            </w:pPr>
            <w:r w:rsidRPr="00F17961">
              <w:t>Lectures</w:t>
            </w:r>
          </w:p>
        </w:tc>
        <w:tc>
          <w:tcPr>
            <w:tcW w:w="3884" w:type="dxa"/>
          </w:tcPr>
          <w:p w:rsidR="00F17961" w:rsidRDefault="00F17961" w:rsidP="00F17961">
            <w:pPr>
              <w:pStyle w:val="11"/>
              <w:shd w:val="clear" w:color="auto" w:fill="auto"/>
              <w:spacing w:after="300"/>
              <w:ind w:firstLine="0"/>
            </w:pPr>
            <w:r w:rsidRPr="00F17961">
              <w:t>Seminars</w:t>
            </w:r>
          </w:p>
        </w:tc>
      </w:tr>
      <w:tr w:rsidR="00F17961" w:rsidTr="00F17961">
        <w:trPr>
          <w:trHeight w:val="255"/>
        </w:trPr>
        <w:tc>
          <w:tcPr>
            <w:tcW w:w="473" w:type="dxa"/>
          </w:tcPr>
          <w:p w:rsidR="00F17961" w:rsidRDefault="00F17961" w:rsidP="00F17961">
            <w:pPr>
              <w:pStyle w:val="11"/>
              <w:shd w:val="clear" w:color="auto" w:fill="auto"/>
              <w:spacing w:after="300"/>
              <w:ind w:firstLine="0"/>
            </w:pPr>
            <w:r>
              <w:t>1</w:t>
            </w:r>
          </w:p>
        </w:tc>
        <w:tc>
          <w:tcPr>
            <w:tcW w:w="3863" w:type="dxa"/>
          </w:tcPr>
          <w:p w:rsidR="00F17961" w:rsidRDefault="00F17961" w:rsidP="00F17961">
            <w:pPr>
              <w:pStyle w:val="11"/>
              <w:shd w:val="clear" w:color="auto" w:fill="auto"/>
              <w:spacing w:after="300"/>
              <w:ind w:firstLine="0"/>
            </w:pPr>
            <w:r w:rsidRPr="00F17961">
              <w:t>United Nations Law – the Law of Treaties</w:t>
            </w:r>
            <w:r>
              <w:t xml:space="preserve"> - 2 </w:t>
            </w:r>
            <w:r w:rsidRPr="00F17961">
              <w:t>hours</w:t>
            </w:r>
          </w:p>
        </w:tc>
        <w:tc>
          <w:tcPr>
            <w:tcW w:w="3884" w:type="dxa"/>
          </w:tcPr>
          <w:p w:rsidR="00F17961" w:rsidRDefault="00F17961" w:rsidP="00F17961">
            <w:pPr>
              <w:pStyle w:val="11"/>
              <w:shd w:val="clear" w:color="auto" w:fill="auto"/>
              <w:spacing w:after="300"/>
              <w:ind w:firstLine="0"/>
            </w:pPr>
            <w:r w:rsidRPr="00F17961">
              <w:t xml:space="preserve">The International Court of Justice (ICJ; French: Cour </w:t>
            </w:r>
            <w:r>
              <w:t>internationale de justice, CIJ) cases</w:t>
            </w:r>
          </w:p>
        </w:tc>
      </w:tr>
      <w:tr w:rsidR="00F17961" w:rsidTr="00F17961">
        <w:trPr>
          <w:trHeight w:val="315"/>
        </w:trPr>
        <w:tc>
          <w:tcPr>
            <w:tcW w:w="473" w:type="dxa"/>
          </w:tcPr>
          <w:p w:rsidR="00F17961" w:rsidRDefault="00F17961" w:rsidP="00F17961">
            <w:pPr>
              <w:pStyle w:val="11"/>
              <w:shd w:val="clear" w:color="auto" w:fill="auto"/>
              <w:spacing w:after="300"/>
              <w:ind w:firstLine="0"/>
            </w:pPr>
            <w:r>
              <w:t>2</w:t>
            </w:r>
          </w:p>
        </w:tc>
        <w:tc>
          <w:tcPr>
            <w:tcW w:w="3863" w:type="dxa"/>
          </w:tcPr>
          <w:p w:rsidR="00F17961" w:rsidRDefault="00F17961" w:rsidP="00F17961">
            <w:pPr>
              <w:pStyle w:val="11"/>
              <w:shd w:val="clear" w:color="auto" w:fill="auto"/>
              <w:spacing w:after="300"/>
              <w:ind w:firstLine="0"/>
            </w:pPr>
            <w:r w:rsidRPr="00F17961">
              <w:t>The Law of the Sea</w:t>
            </w:r>
            <w:r>
              <w:t xml:space="preserve"> 2 </w:t>
            </w:r>
            <w:r w:rsidRPr="00F17961">
              <w:t>hours</w:t>
            </w:r>
          </w:p>
        </w:tc>
        <w:tc>
          <w:tcPr>
            <w:tcW w:w="3884" w:type="dxa"/>
          </w:tcPr>
          <w:p w:rsidR="00F17961" w:rsidRDefault="00F17961" w:rsidP="00F17961">
            <w:pPr>
              <w:pStyle w:val="11"/>
              <w:shd w:val="clear" w:color="auto" w:fill="auto"/>
              <w:spacing w:after="300"/>
              <w:ind w:firstLine="0"/>
            </w:pPr>
            <w:r w:rsidRPr="00F17961">
              <w:t>International Tribunal for the Law of the Sea</w:t>
            </w:r>
            <w:r>
              <w:t xml:space="preserve">. </w:t>
            </w:r>
            <w:r w:rsidRPr="00F17961">
              <w:t>cases</w:t>
            </w:r>
          </w:p>
        </w:tc>
      </w:tr>
      <w:tr w:rsidR="00F17961" w:rsidTr="00F17961">
        <w:trPr>
          <w:trHeight w:val="292"/>
        </w:trPr>
        <w:tc>
          <w:tcPr>
            <w:tcW w:w="473" w:type="dxa"/>
          </w:tcPr>
          <w:p w:rsidR="00F17961" w:rsidRDefault="00F17961" w:rsidP="00F17961">
            <w:pPr>
              <w:pStyle w:val="11"/>
              <w:shd w:val="clear" w:color="auto" w:fill="auto"/>
              <w:spacing w:after="300"/>
              <w:ind w:firstLine="0"/>
            </w:pPr>
            <w:r>
              <w:t>3</w:t>
            </w:r>
          </w:p>
        </w:tc>
        <w:tc>
          <w:tcPr>
            <w:tcW w:w="3863" w:type="dxa"/>
          </w:tcPr>
          <w:p w:rsidR="00F17961" w:rsidRDefault="00F17961" w:rsidP="00F17961">
            <w:pPr>
              <w:pStyle w:val="11"/>
              <w:shd w:val="clear" w:color="auto" w:fill="auto"/>
              <w:spacing w:after="300"/>
              <w:ind w:firstLine="0"/>
            </w:pPr>
            <w:r w:rsidRPr="00F17961">
              <w:t>International Law of Human Rights</w:t>
            </w:r>
            <w:r>
              <w:t xml:space="preserve"> 2 </w:t>
            </w:r>
            <w:r w:rsidRPr="00F17961">
              <w:t>hours</w:t>
            </w:r>
          </w:p>
        </w:tc>
        <w:tc>
          <w:tcPr>
            <w:tcW w:w="3884" w:type="dxa"/>
          </w:tcPr>
          <w:p w:rsidR="00F17961" w:rsidRDefault="00F17961" w:rsidP="00F17961">
            <w:pPr>
              <w:pStyle w:val="11"/>
              <w:shd w:val="clear" w:color="auto" w:fill="auto"/>
              <w:spacing w:after="300"/>
              <w:ind w:firstLine="0"/>
            </w:pPr>
            <w:r w:rsidRPr="00F17961">
              <w:t xml:space="preserve">European Court of Human Rights - ECHR </w:t>
            </w:r>
            <w:r>
              <w:t xml:space="preserve"> </w:t>
            </w:r>
            <w:r w:rsidRPr="00F17961">
              <w:t>cases</w:t>
            </w:r>
          </w:p>
        </w:tc>
      </w:tr>
      <w:tr w:rsidR="00F17961" w:rsidTr="00F17961">
        <w:trPr>
          <w:trHeight w:val="285"/>
        </w:trPr>
        <w:tc>
          <w:tcPr>
            <w:tcW w:w="473" w:type="dxa"/>
          </w:tcPr>
          <w:p w:rsidR="00F17961" w:rsidRDefault="00F17961" w:rsidP="00F17961">
            <w:pPr>
              <w:pStyle w:val="11"/>
              <w:shd w:val="clear" w:color="auto" w:fill="auto"/>
              <w:spacing w:after="300"/>
              <w:ind w:firstLine="0"/>
            </w:pPr>
            <w:r>
              <w:t>4</w:t>
            </w:r>
          </w:p>
        </w:tc>
        <w:tc>
          <w:tcPr>
            <w:tcW w:w="3863" w:type="dxa"/>
          </w:tcPr>
          <w:p w:rsidR="00F17961" w:rsidRDefault="00F17961" w:rsidP="00F17961">
            <w:pPr>
              <w:pStyle w:val="11"/>
              <w:shd w:val="clear" w:color="auto" w:fill="auto"/>
              <w:spacing w:after="300"/>
              <w:ind w:firstLine="0"/>
            </w:pPr>
            <w:r w:rsidRPr="00F17961">
              <w:t>International Humanitarian Law – Law of Armed Conflict</w:t>
            </w:r>
            <w:r>
              <w:t xml:space="preserve"> 2 hours</w:t>
            </w:r>
          </w:p>
        </w:tc>
        <w:tc>
          <w:tcPr>
            <w:tcW w:w="3884" w:type="dxa"/>
          </w:tcPr>
          <w:p w:rsidR="00F17961" w:rsidRDefault="00F17961" w:rsidP="00F17961">
            <w:pPr>
              <w:pStyle w:val="11"/>
              <w:shd w:val="clear" w:color="auto" w:fill="auto"/>
              <w:spacing w:after="300"/>
              <w:ind w:firstLine="0"/>
            </w:pPr>
            <w:r w:rsidRPr="00F17961">
              <w:t>Tribunals ad hoc &amp; problems of International Criminal Court</w:t>
            </w:r>
            <w:r>
              <w:t xml:space="preserve"> </w:t>
            </w:r>
            <w:r w:rsidRPr="00F17961">
              <w:t>cases</w:t>
            </w:r>
          </w:p>
        </w:tc>
      </w:tr>
    </w:tbl>
    <w:p w:rsidR="00F17961" w:rsidRDefault="00F17961" w:rsidP="00CC64EC">
      <w:pPr>
        <w:pStyle w:val="11"/>
        <w:shd w:val="clear" w:color="auto" w:fill="auto"/>
        <w:spacing w:after="300"/>
      </w:pPr>
    </w:p>
    <w:p w:rsidR="00F17961" w:rsidRDefault="00F17961" w:rsidP="00CC64EC">
      <w:pPr>
        <w:pStyle w:val="11"/>
        <w:shd w:val="clear" w:color="auto" w:fill="auto"/>
        <w:spacing w:after="300"/>
      </w:pPr>
    </w:p>
    <w:p w:rsidR="00F17961" w:rsidRDefault="00F17961" w:rsidP="00CC64EC">
      <w:pPr>
        <w:pStyle w:val="11"/>
        <w:shd w:val="clear" w:color="auto" w:fill="auto"/>
        <w:spacing w:after="300"/>
      </w:pPr>
    </w:p>
    <w:p w:rsidR="00F17961" w:rsidRDefault="00F17961">
      <w:pPr>
        <w:pStyle w:val="11"/>
        <w:shd w:val="clear" w:color="auto" w:fill="auto"/>
        <w:spacing w:after="300"/>
        <w:ind w:left="780" w:firstLine="60"/>
      </w:pPr>
    </w:p>
    <w:p w:rsidR="00F17961" w:rsidRDefault="00F17961">
      <w:pPr>
        <w:pStyle w:val="11"/>
        <w:shd w:val="clear" w:color="auto" w:fill="auto"/>
        <w:spacing w:after="300"/>
        <w:ind w:left="780" w:firstLine="60"/>
      </w:pPr>
    </w:p>
    <w:p w:rsidR="00F17961" w:rsidRDefault="00F17961">
      <w:pPr>
        <w:pStyle w:val="11"/>
        <w:shd w:val="clear" w:color="auto" w:fill="auto"/>
        <w:spacing w:after="300"/>
        <w:ind w:left="780" w:firstLine="60"/>
      </w:pPr>
    </w:p>
    <w:p w:rsidR="00F17961" w:rsidRDefault="00F17961">
      <w:pPr>
        <w:pStyle w:val="11"/>
        <w:shd w:val="clear" w:color="auto" w:fill="auto"/>
        <w:spacing w:after="300"/>
        <w:ind w:left="780" w:firstLine="60"/>
      </w:pPr>
    </w:p>
    <w:p w:rsidR="00F17961" w:rsidRDefault="00F17961">
      <w:pPr>
        <w:pStyle w:val="11"/>
        <w:shd w:val="clear" w:color="auto" w:fill="auto"/>
        <w:spacing w:after="300"/>
        <w:ind w:left="780" w:firstLine="60"/>
      </w:pPr>
    </w:p>
    <w:p w:rsidR="00F17961" w:rsidRDefault="00F17961">
      <w:pPr>
        <w:pStyle w:val="11"/>
        <w:shd w:val="clear" w:color="auto" w:fill="auto"/>
        <w:spacing w:after="300"/>
        <w:ind w:left="780" w:firstLine="60"/>
      </w:pPr>
    </w:p>
    <w:p w:rsidR="009F525C" w:rsidRDefault="0050760C">
      <w:pPr>
        <w:pStyle w:val="11"/>
        <w:shd w:val="clear" w:color="auto" w:fill="auto"/>
        <w:spacing w:after="300"/>
        <w:ind w:left="780" w:firstLine="60"/>
      </w:pPr>
      <w:r>
        <w:t>The processes of law creation within the theory of international law. Interaction of international and domestic law: theoretical and</w:t>
      </w:r>
      <w:r w:rsidR="00F17961" w:rsidRPr="00F17961">
        <w:t xml:space="preserve"> </w:t>
      </w:r>
      <w:r w:rsidR="00F17961">
        <w:t>practical</w:t>
      </w:r>
      <w:r>
        <w:t xml:space="preserve"> legal context. The problem of </w:t>
      </w:r>
      <w:r w:rsidR="00F17961">
        <w:t xml:space="preserve">actors and </w:t>
      </w:r>
      <w:r>
        <w:t>legal personality</w:t>
      </w:r>
      <w:r w:rsidR="00F17961" w:rsidRPr="00F17961">
        <w:t xml:space="preserve"> </w:t>
      </w:r>
      <w:r w:rsidR="00F17961">
        <w:t>in international and transnational law</w:t>
      </w:r>
      <w:r>
        <w:t>.</w:t>
      </w:r>
      <w:r w:rsidR="00545C84" w:rsidRPr="00545C84">
        <w:t xml:space="preserve"> </w:t>
      </w:r>
      <w:r w:rsidR="00545C84">
        <w:t>The principle of cooperation of States which a jus cogens norm, one of the principles of international law enshrined in the UN Charter, Declaration on principles of international law 1970, the final act of the CSCE 1975.</w:t>
      </w:r>
      <w:r>
        <w:t xml:space="preserve"> Modem trends in the theory of the law of treaties. Modem legal theory and the concept of international law, its main features and peculiarities. The concept and the current system of basic principles of international law. The relationship between public international and private international law. Theoretical problems of the study of the phenomenon of the international legal order. The modem system of international law, its branches and institutes: theoretical background changes in the system of international law. Liability issues in international law.</w:t>
      </w:r>
    </w:p>
    <w:p w:rsidR="00DF3C9B" w:rsidRDefault="00DF3C9B" w:rsidP="00DF3C9B">
      <w:pPr>
        <w:rPr>
          <w:rFonts w:ascii="Times New Roman" w:eastAsia="Times New Roman" w:hAnsi="Times New Roman" w:cs="Times New Roman"/>
          <w:b/>
          <w:bCs/>
        </w:rPr>
      </w:pPr>
      <w:r>
        <w:rPr>
          <w:rFonts w:ascii="Times New Roman" w:eastAsia="Times New Roman" w:hAnsi="Times New Roman" w:cs="Times New Roman"/>
          <w:b/>
          <w:bCs/>
        </w:rPr>
        <w:lastRenderedPageBreak/>
        <w:t xml:space="preserve">           </w:t>
      </w:r>
    </w:p>
    <w:p w:rsidR="00DF3C9B" w:rsidRPr="00F86EBC" w:rsidRDefault="00DF3C9B" w:rsidP="00F86EBC">
      <w:pPr>
        <w:pStyle w:val="aa"/>
        <w:numPr>
          <w:ilvl w:val="0"/>
          <w:numId w:val="4"/>
        </w:numPr>
        <w:rPr>
          <w:rFonts w:ascii="Times New Roman" w:eastAsia="Times New Roman" w:hAnsi="Times New Roman" w:cs="Times New Roman"/>
          <w:b/>
          <w:bCs/>
        </w:rPr>
      </w:pPr>
      <w:r w:rsidRPr="00F86EBC">
        <w:rPr>
          <w:rFonts w:ascii="Times New Roman" w:eastAsia="Times New Roman" w:hAnsi="Times New Roman" w:cs="Times New Roman"/>
          <w:b/>
          <w:bCs/>
        </w:rPr>
        <w:t>Media and Net Law</w:t>
      </w:r>
    </w:p>
    <w:p w:rsidR="00DF3C9B" w:rsidRDefault="00DF3C9B">
      <w:pPr>
        <w:pStyle w:val="11"/>
        <w:shd w:val="clear" w:color="auto" w:fill="auto"/>
        <w:spacing w:after="300" w:line="257" w:lineRule="auto"/>
        <w:ind w:left="680" w:firstLine="160"/>
        <w:jc w:val="both"/>
      </w:pPr>
    </w:p>
    <w:p w:rsidR="00507C33" w:rsidRPr="00DF3C9B" w:rsidRDefault="00DF3C9B" w:rsidP="00DF3C9B">
      <w:pPr>
        <w:pStyle w:val="11"/>
        <w:shd w:val="clear" w:color="auto" w:fill="auto"/>
        <w:spacing w:after="300" w:line="257" w:lineRule="auto"/>
        <w:ind w:left="680" w:firstLine="160"/>
        <w:jc w:val="both"/>
      </w:pPr>
      <w:r w:rsidRPr="00DF3C9B">
        <w:t>4 lectures 4 seminars (16 hours)</w:t>
      </w:r>
    </w:p>
    <w:tbl>
      <w:tblPr>
        <w:tblpPr w:leftFromText="180" w:rightFromText="180" w:vertAnchor="text" w:horzAnchor="margin" w:tblpXSpec="center" w:tblpY="3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
        <w:gridCol w:w="3863"/>
        <w:gridCol w:w="3884"/>
      </w:tblGrid>
      <w:tr w:rsidR="007758AE" w:rsidRPr="007758AE" w:rsidTr="00384494">
        <w:trPr>
          <w:trHeight w:val="210"/>
        </w:trPr>
        <w:tc>
          <w:tcPr>
            <w:tcW w:w="473"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w:t>
            </w:r>
          </w:p>
        </w:tc>
        <w:tc>
          <w:tcPr>
            <w:tcW w:w="3863"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Lectures</w:t>
            </w:r>
          </w:p>
        </w:tc>
        <w:tc>
          <w:tcPr>
            <w:tcW w:w="3884"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Seminars</w:t>
            </w:r>
          </w:p>
        </w:tc>
      </w:tr>
      <w:tr w:rsidR="007758AE" w:rsidRPr="007758AE" w:rsidTr="00384494">
        <w:trPr>
          <w:trHeight w:val="255"/>
        </w:trPr>
        <w:tc>
          <w:tcPr>
            <w:tcW w:w="473"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1</w:t>
            </w:r>
          </w:p>
        </w:tc>
        <w:tc>
          <w:tcPr>
            <w:tcW w:w="3863"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Cyberspace Law  - 2 hours</w:t>
            </w:r>
          </w:p>
        </w:tc>
        <w:tc>
          <w:tcPr>
            <w:tcW w:w="3884"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Transnational disputes resolution ICANN law</w:t>
            </w:r>
          </w:p>
        </w:tc>
      </w:tr>
      <w:tr w:rsidR="007758AE" w:rsidRPr="007758AE" w:rsidTr="00384494">
        <w:trPr>
          <w:trHeight w:val="315"/>
        </w:trPr>
        <w:tc>
          <w:tcPr>
            <w:tcW w:w="473"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2</w:t>
            </w:r>
          </w:p>
        </w:tc>
        <w:tc>
          <w:tcPr>
            <w:tcW w:w="3863"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 xml:space="preserve">Digital Law </w:t>
            </w:r>
            <w:r>
              <w:rPr>
                <w:rFonts w:ascii="Times New Roman" w:eastAsia="Times New Roman" w:hAnsi="Times New Roman" w:cs="Times New Roman"/>
                <w:color w:val="auto"/>
              </w:rPr>
              <w:t>-</w:t>
            </w:r>
            <w:r w:rsidRPr="007758AE">
              <w:rPr>
                <w:rFonts w:ascii="Times New Roman" w:eastAsia="Times New Roman" w:hAnsi="Times New Roman" w:cs="Times New Roman"/>
                <w:color w:val="auto"/>
              </w:rPr>
              <w:t xml:space="preserve"> 2 hours</w:t>
            </w:r>
          </w:p>
        </w:tc>
        <w:tc>
          <w:tcPr>
            <w:tcW w:w="3884"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Digital assets &amp; legal regimes in virtual justice</w:t>
            </w:r>
          </w:p>
        </w:tc>
      </w:tr>
      <w:tr w:rsidR="007758AE" w:rsidRPr="007758AE" w:rsidTr="00384494">
        <w:trPr>
          <w:trHeight w:val="292"/>
        </w:trPr>
        <w:tc>
          <w:tcPr>
            <w:tcW w:w="473"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3</w:t>
            </w:r>
          </w:p>
        </w:tc>
        <w:tc>
          <w:tcPr>
            <w:tcW w:w="3863"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Mass Media Law  2 hours</w:t>
            </w:r>
          </w:p>
        </w:tc>
        <w:tc>
          <w:tcPr>
            <w:tcW w:w="3884"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Status of IFJ</w:t>
            </w:r>
            <w:r>
              <w:rPr>
                <w:rFonts w:ascii="Times New Roman" w:eastAsia="Times New Roman" w:hAnsi="Times New Roman" w:cs="Times New Roman"/>
                <w:color w:val="auto"/>
              </w:rPr>
              <w:t xml:space="preserve"> + Carter Ruck on Libel and Privacy</w:t>
            </w:r>
          </w:p>
        </w:tc>
      </w:tr>
      <w:tr w:rsidR="007758AE" w:rsidRPr="007758AE" w:rsidTr="00384494">
        <w:trPr>
          <w:trHeight w:val="285"/>
        </w:trPr>
        <w:tc>
          <w:tcPr>
            <w:tcW w:w="473"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4</w:t>
            </w:r>
          </w:p>
        </w:tc>
        <w:tc>
          <w:tcPr>
            <w:tcW w:w="3863"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Platform Law 2 hours</w:t>
            </w:r>
          </w:p>
        </w:tc>
        <w:tc>
          <w:tcPr>
            <w:tcW w:w="3884"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The case</w:t>
            </w:r>
            <w:r>
              <w:rPr>
                <w:rFonts w:ascii="Times New Roman" w:eastAsia="Times New Roman" w:hAnsi="Times New Roman" w:cs="Times New Roman"/>
                <w:color w:val="auto"/>
              </w:rPr>
              <w:t>s</w:t>
            </w:r>
            <w:r w:rsidRPr="007758AE">
              <w:rPr>
                <w:rFonts w:ascii="Times New Roman" w:eastAsia="Times New Roman" w:hAnsi="Times New Roman" w:cs="Times New Roman"/>
                <w:color w:val="auto"/>
              </w:rPr>
              <w:t xml:space="preserve"> of digital freedom and trust </w:t>
            </w:r>
            <w:r>
              <w:rPr>
                <w:rFonts w:ascii="Times New Roman" w:eastAsia="Times New Roman" w:hAnsi="Times New Roman" w:cs="Times New Roman"/>
                <w:color w:val="auto"/>
              </w:rPr>
              <w:t xml:space="preserve">Constitutional </w:t>
            </w:r>
            <w:r w:rsidRPr="007758AE">
              <w:rPr>
                <w:rFonts w:ascii="Times New Roman" w:eastAsia="Times New Roman" w:hAnsi="Times New Roman" w:cs="Times New Roman"/>
                <w:color w:val="auto"/>
              </w:rPr>
              <w:t>cases</w:t>
            </w:r>
            <w:r>
              <w:rPr>
                <w:rFonts w:ascii="Times New Roman" w:eastAsia="Times New Roman" w:hAnsi="Times New Roman" w:cs="Times New Roman"/>
                <w:color w:val="auto"/>
              </w:rPr>
              <w:t xml:space="preserve"> in Russian and Foreign</w:t>
            </w:r>
            <w:r w:rsidRPr="007758AE">
              <w:rPr>
                <w:rFonts w:ascii="Times New Roman" w:eastAsia="Times New Roman" w:hAnsi="Times New Roman" w:cs="Times New Roman"/>
                <w:color w:val="auto"/>
              </w:rPr>
              <w:t xml:space="preserve"> </w:t>
            </w:r>
            <w:r>
              <w:rPr>
                <w:rFonts w:ascii="Times New Roman" w:eastAsia="Times New Roman" w:hAnsi="Times New Roman" w:cs="Times New Roman"/>
                <w:color w:val="auto"/>
              </w:rPr>
              <w:t xml:space="preserve">Law </w:t>
            </w:r>
          </w:p>
        </w:tc>
      </w:tr>
    </w:tbl>
    <w:p w:rsidR="007758AE" w:rsidRDefault="007758AE">
      <w:pPr>
        <w:pStyle w:val="11"/>
        <w:shd w:val="clear" w:color="auto" w:fill="auto"/>
        <w:spacing w:after="300" w:line="257" w:lineRule="auto"/>
        <w:ind w:left="680" w:firstLine="160"/>
        <w:jc w:val="both"/>
      </w:pPr>
    </w:p>
    <w:p w:rsidR="007758AE" w:rsidRDefault="007758AE">
      <w:pPr>
        <w:pStyle w:val="11"/>
        <w:shd w:val="clear" w:color="auto" w:fill="auto"/>
        <w:spacing w:after="300" w:line="257" w:lineRule="auto"/>
        <w:ind w:left="680" w:firstLine="160"/>
        <w:jc w:val="both"/>
      </w:pPr>
    </w:p>
    <w:p w:rsidR="007758AE" w:rsidRDefault="007758AE">
      <w:pPr>
        <w:pStyle w:val="11"/>
        <w:shd w:val="clear" w:color="auto" w:fill="auto"/>
        <w:spacing w:after="300" w:line="257" w:lineRule="auto"/>
        <w:ind w:left="680" w:firstLine="160"/>
        <w:jc w:val="both"/>
      </w:pPr>
    </w:p>
    <w:p w:rsidR="007758AE" w:rsidRDefault="007758AE">
      <w:pPr>
        <w:pStyle w:val="11"/>
        <w:shd w:val="clear" w:color="auto" w:fill="auto"/>
        <w:spacing w:after="300" w:line="257" w:lineRule="auto"/>
        <w:ind w:left="680" w:firstLine="160"/>
        <w:jc w:val="both"/>
      </w:pPr>
    </w:p>
    <w:p w:rsidR="007758AE" w:rsidRDefault="007758AE">
      <w:pPr>
        <w:pStyle w:val="11"/>
        <w:shd w:val="clear" w:color="auto" w:fill="auto"/>
        <w:spacing w:after="300" w:line="257" w:lineRule="auto"/>
        <w:ind w:left="680" w:firstLine="160"/>
        <w:jc w:val="both"/>
      </w:pPr>
    </w:p>
    <w:p w:rsidR="007758AE" w:rsidRDefault="007758AE">
      <w:pPr>
        <w:pStyle w:val="11"/>
        <w:shd w:val="clear" w:color="auto" w:fill="auto"/>
        <w:spacing w:after="300" w:line="257" w:lineRule="auto"/>
        <w:ind w:left="680" w:firstLine="160"/>
        <w:jc w:val="both"/>
      </w:pPr>
    </w:p>
    <w:p w:rsidR="007758AE" w:rsidRDefault="007758AE">
      <w:pPr>
        <w:pStyle w:val="11"/>
        <w:shd w:val="clear" w:color="auto" w:fill="auto"/>
        <w:spacing w:after="300" w:line="257" w:lineRule="auto"/>
        <w:ind w:left="680" w:firstLine="160"/>
        <w:jc w:val="both"/>
      </w:pPr>
    </w:p>
    <w:p w:rsidR="007758AE" w:rsidRDefault="007758AE">
      <w:pPr>
        <w:pStyle w:val="11"/>
        <w:shd w:val="clear" w:color="auto" w:fill="auto"/>
        <w:spacing w:after="300" w:line="257" w:lineRule="auto"/>
        <w:ind w:left="680" w:firstLine="160"/>
        <w:jc w:val="both"/>
      </w:pPr>
    </w:p>
    <w:p w:rsidR="007758AE" w:rsidRDefault="007758AE">
      <w:pPr>
        <w:pStyle w:val="11"/>
        <w:shd w:val="clear" w:color="auto" w:fill="auto"/>
        <w:spacing w:after="300" w:line="257" w:lineRule="auto"/>
        <w:ind w:left="680" w:firstLine="160"/>
        <w:jc w:val="both"/>
      </w:pPr>
    </w:p>
    <w:p w:rsidR="009F525C" w:rsidRDefault="0050760C">
      <w:pPr>
        <w:pStyle w:val="11"/>
        <w:shd w:val="clear" w:color="auto" w:fill="auto"/>
        <w:spacing w:after="300" w:line="257" w:lineRule="auto"/>
        <w:ind w:left="680" w:firstLine="160"/>
        <w:jc w:val="both"/>
      </w:pPr>
      <w:r>
        <w:t>The concept of international journalism. The concept, subject and method of international information law. Basic principles of international information law. Basic principles of international media law, sub-sectors and institutions. Sources of international information law. International Treaty as a source of international information law. International standards in the field of human rights in the information sphere and their reflection in international instruments. International electronic mass media and their legal status. Localization of international electronic edia: the domain names and means of individualization.</w:t>
      </w:r>
    </w:p>
    <w:p w:rsidR="00DF3C9B" w:rsidRDefault="00DF3C9B" w:rsidP="00DF3C9B">
      <w:pPr>
        <w:pStyle w:val="22"/>
        <w:keepNext/>
        <w:keepLines/>
        <w:shd w:val="clear" w:color="auto" w:fill="auto"/>
        <w:tabs>
          <w:tab w:val="left" w:pos="1002"/>
        </w:tabs>
        <w:spacing w:line="257" w:lineRule="auto"/>
        <w:ind w:left="680" w:firstLine="0"/>
      </w:pPr>
      <w:bookmarkStart w:id="3" w:name="bookmark10"/>
      <w:bookmarkStart w:id="4" w:name="bookmark11"/>
    </w:p>
    <w:p w:rsidR="00BA69CB" w:rsidRDefault="00BA69CB" w:rsidP="00DF3C9B">
      <w:pPr>
        <w:pStyle w:val="22"/>
        <w:keepNext/>
        <w:keepLines/>
        <w:shd w:val="clear" w:color="auto" w:fill="auto"/>
        <w:tabs>
          <w:tab w:val="left" w:pos="1002"/>
        </w:tabs>
        <w:spacing w:line="257" w:lineRule="auto"/>
        <w:ind w:left="680" w:firstLine="0"/>
      </w:pPr>
    </w:p>
    <w:p w:rsidR="00BA69CB" w:rsidRDefault="00BA69CB" w:rsidP="00DF3C9B">
      <w:pPr>
        <w:pStyle w:val="22"/>
        <w:keepNext/>
        <w:keepLines/>
        <w:shd w:val="clear" w:color="auto" w:fill="auto"/>
        <w:tabs>
          <w:tab w:val="left" w:pos="1002"/>
        </w:tabs>
        <w:spacing w:line="257" w:lineRule="auto"/>
        <w:ind w:left="680" w:firstLine="0"/>
      </w:pPr>
    </w:p>
    <w:p w:rsidR="00BA69CB" w:rsidRDefault="00BA69CB" w:rsidP="00DF3C9B">
      <w:pPr>
        <w:pStyle w:val="22"/>
        <w:keepNext/>
        <w:keepLines/>
        <w:shd w:val="clear" w:color="auto" w:fill="auto"/>
        <w:tabs>
          <w:tab w:val="left" w:pos="1002"/>
        </w:tabs>
        <w:spacing w:line="257" w:lineRule="auto"/>
        <w:ind w:left="680" w:firstLine="0"/>
      </w:pPr>
    </w:p>
    <w:p w:rsidR="00BA69CB" w:rsidRDefault="00BA69CB" w:rsidP="00DF3C9B">
      <w:pPr>
        <w:pStyle w:val="22"/>
        <w:keepNext/>
        <w:keepLines/>
        <w:shd w:val="clear" w:color="auto" w:fill="auto"/>
        <w:tabs>
          <w:tab w:val="left" w:pos="1002"/>
        </w:tabs>
        <w:spacing w:line="257" w:lineRule="auto"/>
        <w:ind w:left="680" w:firstLine="0"/>
      </w:pPr>
    </w:p>
    <w:p w:rsidR="00BA69CB" w:rsidRDefault="00BA69CB" w:rsidP="00DF3C9B">
      <w:pPr>
        <w:pStyle w:val="22"/>
        <w:keepNext/>
        <w:keepLines/>
        <w:shd w:val="clear" w:color="auto" w:fill="auto"/>
        <w:tabs>
          <w:tab w:val="left" w:pos="1002"/>
        </w:tabs>
        <w:spacing w:line="257" w:lineRule="auto"/>
        <w:ind w:left="680" w:firstLine="0"/>
      </w:pPr>
    </w:p>
    <w:p w:rsidR="009F525C" w:rsidRDefault="0050760C" w:rsidP="00F86EBC">
      <w:pPr>
        <w:pStyle w:val="22"/>
        <w:keepNext/>
        <w:keepLines/>
        <w:numPr>
          <w:ilvl w:val="0"/>
          <w:numId w:val="4"/>
        </w:numPr>
        <w:shd w:val="clear" w:color="auto" w:fill="auto"/>
        <w:tabs>
          <w:tab w:val="left" w:pos="1002"/>
        </w:tabs>
        <w:spacing w:line="257" w:lineRule="auto"/>
      </w:pPr>
      <w:r>
        <w:t>Intellectual Property law</w:t>
      </w:r>
      <w:bookmarkEnd w:id="3"/>
      <w:bookmarkEnd w:id="4"/>
    </w:p>
    <w:p w:rsidR="007758AE" w:rsidRDefault="007758AE" w:rsidP="00DF3C9B">
      <w:pPr>
        <w:pStyle w:val="22"/>
        <w:keepNext/>
        <w:keepLines/>
        <w:shd w:val="clear" w:color="auto" w:fill="auto"/>
        <w:tabs>
          <w:tab w:val="left" w:pos="1002"/>
        </w:tabs>
        <w:spacing w:line="257" w:lineRule="auto"/>
      </w:pPr>
    </w:p>
    <w:p w:rsidR="00BA69CB" w:rsidRDefault="00BA69CB" w:rsidP="00DF3C9B">
      <w:pPr>
        <w:spacing w:after="300"/>
        <w:ind w:left="780" w:firstLine="60"/>
        <w:rPr>
          <w:rFonts w:ascii="Times New Roman" w:eastAsia="Times New Roman" w:hAnsi="Times New Roman" w:cs="Times New Roman"/>
          <w:color w:val="auto"/>
        </w:rPr>
      </w:pPr>
    </w:p>
    <w:p w:rsidR="00507C33" w:rsidRPr="00DF3C9B" w:rsidRDefault="00DF3C9B" w:rsidP="00DF3C9B">
      <w:pPr>
        <w:spacing w:after="300"/>
        <w:ind w:left="780" w:firstLine="60"/>
        <w:rPr>
          <w:rFonts w:ascii="Times New Roman" w:eastAsia="Times New Roman" w:hAnsi="Times New Roman" w:cs="Times New Roman"/>
          <w:color w:val="auto"/>
        </w:rPr>
      </w:pPr>
      <w:r w:rsidRPr="00DF3C9B">
        <w:rPr>
          <w:rFonts w:ascii="Times New Roman" w:eastAsia="Times New Roman" w:hAnsi="Times New Roman" w:cs="Times New Roman"/>
          <w:color w:val="auto"/>
        </w:rPr>
        <w:t xml:space="preserve">4 lectures 4 seminars (16 hours) </w:t>
      </w:r>
    </w:p>
    <w:tbl>
      <w:tblPr>
        <w:tblpPr w:leftFromText="180" w:rightFromText="180" w:vertAnchor="text" w:horzAnchor="margin" w:tblpXSpec="center" w:tblpY="3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
        <w:gridCol w:w="3863"/>
        <w:gridCol w:w="3884"/>
      </w:tblGrid>
      <w:tr w:rsidR="007758AE" w:rsidRPr="007758AE" w:rsidTr="00384494">
        <w:trPr>
          <w:trHeight w:val="210"/>
        </w:trPr>
        <w:tc>
          <w:tcPr>
            <w:tcW w:w="473" w:type="dxa"/>
          </w:tcPr>
          <w:p w:rsidR="007758AE" w:rsidRPr="007758AE" w:rsidRDefault="007758AE" w:rsidP="00384494">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lastRenderedPageBreak/>
              <w:t>#</w:t>
            </w:r>
          </w:p>
        </w:tc>
        <w:tc>
          <w:tcPr>
            <w:tcW w:w="3863" w:type="dxa"/>
          </w:tcPr>
          <w:p w:rsidR="007758AE" w:rsidRPr="007758AE" w:rsidRDefault="007758AE" w:rsidP="00384494">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Lectures</w:t>
            </w:r>
          </w:p>
        </w:tc>
        <w:tc>
          <w:tcPr>
            <w:tcW w:w="3884" w:type="dxa"/>
          </w:tcPr>
          <w:p w:rsidR="007758AE" w:rsidRPr="007758AE" w:rsidRDefault="007758AE" w:rsidP="00384494">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Seminars</w:t>
            </w:r>
          </w:p>
        </w:tc>
      </w:tr>
      <w:tr w:rsidR="007758AE" w:rsidRPr="007758AE" w:rsidTr="00384494">
        <w:trPr>
          <w:trHeight w:val="255"/>
        </w:trPr>
        <w:tc>
          <w:tcPr>
            <w:tcW w:w="473" w:type="dxa"/>
          </w:tcPr>
          <w:p w:rsidR="007758AE" w:rsidRPr="007758AE" w:rsidRDefault="007758AE" w:rsidP="00384494">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1</w:t>
            </w:r>
          </w:p>
        </w:tc>
        <w:tc>
          <w:tcPr>
            <w:tcW w:w="3863" w:type="dxa"/>
          </w:tcPr>
          <w:p w:rsidR="007758AE" w:rsidRPr="007758AE" w:rsidRDefault="007758AE" w:rsidP="00384494">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Copyright Law</w:t>
            </w:r>
            <w:r>
              <w:rPr>
                <w:rFonts w:ascii="Times New Roman" w:eastAsia="Times New Roman" w:hAnsi="Times New Roman" w:cs="Times New Roman"/>
                <w:color w:val="auto"/>
              </w:rPr>
              <w:t xml:space="preserve"> </w:t>
            </w:r>
            <w:r w:rsidRPr="007758AE">
              <w:rPr>
                <w:rFonts w:ascii="Times New Roman" w:eastAsia="Times New Roman" w:hAnsi="Times New Roman" w:cs="Times New Roman"/>
                <w:color w:val="auto"/>
              </w:rPr>
              <w:t>- 2 hours</w:t>
            </w:r>
          </w:p>
        </w:tc>
        <w:tc>
          <w:tcPr>
            <w:tcW w:w="3884" w:type="dxa"/>
          </w:tcPr>
          <w:p w:rsidR="007758AE" w:rsidRPr="007758AE" w:rsidRDefault="00BA69CB" w:rsidP="007758AE">
            <w:pPr>
              <w:spacing w:after="300"/>
              <w:rPr>
                <w:rFonts w:ascii="Times New Roman" w:eastAsia="Times New Roman" w:hAnsi="Times New Roman" w:cs="Times New Roman"/>
                <w:color w:val="auto"/>
              </w:rPr>
            </w:pPr>
            <w:r w:rsidRPr="00BA69CB">
              <w:rPr>
                <w:rFonts w:ascii="Times New Roman" w:eastAsia="Times New Roman" w:hAnsi="Times New Roman" w:cs="Times New Roman"/>
                <w:color w:val="auto"/>
              </w:rPr>
              <w:t xml:space="preserve">Copyright </w:t>
            </w:r>
            <w:r w:rsidR="007758AE" w:rsidRPr="007758AE">
              <w:rPr>
                <w:rFonts w:ascii="Times New Roman" w:eastAsia="Times New Roman" w:hAnsi="Times New Roman" w:cs="Times New Roman"/>
                <w:color w:val="auto"/>
              </w:rPr>
              <w:t xml:space="preserve">Cases in Russian and </w:t>
            </w:r>
            <w:r w:rsidR="007758AE">
              <w:rPr>
                <w:rFonts w:ascii="Times New Roman" w:eastAsia="Times New Roman" w:hAnsi="Times New Roman" w:cs="Times New Roman"/>
                <w:color w:val="auto"/>
              </w:rPr>
              <w:t>EU</w:t>
            </w:r>
            <w:r w:rsidR="007758AE" w:rsidRPr="007758AE">
              <w:rPr>
                <w:rFonts w:ascii="Times New Roman" w:eastAsia="Times New Roman" w:hAnsi="Times New Roman" w:cs="Times New Roman"/>
                <w:color w:val="auto"/>
              </w:rPr>
              <w:t xml:space="preserve"> Law</w:t>
            </w:r>
          </w:p>
        </w:tc>
      </w:tr>
      <w:tr w:rsidR="007758AE" w:rsidRPr="007758AE" w:rsidTr="00384494">
        <w:trPr>
          <w:trHeight w:val="315"/>
        </w:trPr>
        <w:tc>
          <w:tcPr>
            <w:tcW w:w="473" w:type="dxa"/>
          </w:tcPr>
          <w:p w:rsidR="007758AE" w:rsidRPr="007758AE" w:rsidRDefault="007758AE" w:rsidP="00384494">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2</w:t>
            </w:r>
          </w:p>
        </w:tc>
        <w:tc>
          <w:tcPr>
            <w:tcW w:w="3863" w:type="dxa"/>
          </w:tcPr>
          <w:p w:rsidR="007758AE" w:rsidRPr="007758AE" w:rsidRDefault="007758AE" w:rsidP="00384494">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 xml:space="preserve">Patent Law </w:t>
            </w:r>
            <w:r>
              <w:rPr>
                <w:rFonts w:ascii="Times New Roman" w:eastAsia="Times New Roman" w:hAnsi="Times New Roman" w:cs="Times New Roman"/>
                <w:color w:val="auto"/>
              </w:rPr>
              <w:t>-</w:t>
            </w:r>
            <w:r w:rsidRPr="007758AE">
              <w:rPr>
                <w:rFonts w:ascii="Times New Roman" w:eastAsia="Times New Roman" w:hAnsi="Times New Roman" w:cs="Times New Roman"/>
                <w:color w:val="auto"/>
              </w:rPr>
              <w:t xml:space="preserve"> 2 hours</w:t>
            </w:r>
          </w:p>
        </w:tc>
        <w:tc>
          <w:tcPr>
            <w:tcW w:w="3884" w:type="dxa"/>
          </w:tcPr>
          <w:p w:rsidR="007758AE" w:rsidRPr="007758AE" w:rsidRDefault="00BA69CB" w:rsidP="007758AE">
            <w:pPr>
              <w:spacing w:after="300"/>
              <w:rPr>
                <w:rFonts w:ascii="Times New Roman" w:eastAsia="Times New Roman" w:hAnsi="Times New Roman" w:cs="Times New Roman"/>
                <w:color w:val="auto"/>
              </w:rPr>
            </w:pPr>
            <w:r w:rsidRPr="00BA69CB">
              <w:rPr>
                <w:rFonts w:ascii="Times New Roman" w:eastAsia="Times New Roman" w:hAnsi="Times New Roman" w:cs="Times New Roman"/>
                <w:color w:val="auto"/>
              </w:rPr>
              <w:t xml:space="preserve">Patent </w:t>
            </w:r>
            <w:r w:rsidR="007758AE" w:rsidRPr="007758AE">
              <w:rPr>
                <w:rFonts w:ascii="Times New Roman" w:eastAsia="Times New Roman" w:hAnsi="Times New Roman" w:cs="Times New Roman"/>
                <w:color w:val="auto"/>
              </w:rPr>
              <w:t>Cases in Russian and EU Law</w:t>
            </w:r>
          </w:p>
        </w:tc>
      </w:tr>
      <w:tr w:rsidR="007758AE" w:rsidRPr="007758AE" w:rsidTr="00384494">
        <w:trPr>
          <w:trHeight w:val="292"/>
        </w:trPr>
        <w:tc>
          <w:tcPr>
            <w:tcW w:w="473" w:type="dxa"/>
          </w:tcPr>
          <w:p w:rsidR="007758AE" w:rsidRPr="007758AE" w:rsidRDefault="007758AE" w:rsidP="00384494">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3</w:t>
            </w:r>
          </w:p>
        </w:tc>
        <w:tc>
          <w:tcPr>
            <w:tcW w:w="3863" w:type="dxa"/>
          </w:tcPr>
          <w:p w:rsidR="007758AE" w:rsidRPr="007758AE" w:rsidRDefault="007758AE" w:rsidP="00384494">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Trademark Law</w:t>
            </w:r>
            <w:r>
              <w:rPr>
                <w:rFonts w:ascii="Times New Roman" w:eastAsia="Times New Roman" w:hAnsi="Times New Roman" w:cs="Times New Roman"/>
                <w:color w:val="auto"/>
              </w:rPr>
              <w:t xml:space="preserve"> -</w:t>
            </w:r>
            <w:r w:rsidRPr="007758AE">
              <w:rPr>
                <w:rFonts w:ascii="Times New Roman" w:eastAsia="Times New Roman" w:hAnsi="Times New Roman" w:cs="Times New Roman"/>
                <w:color w:val="auto"/>
              </w:rPr>
              <w:t xml:space="preserve">  2 hours</w:t>
            </w:r>
          </w:p>
        </w:tc>
        <w:tc>
          <w:tcPr>
            <w:tcW w:w="3884" w:type="dxa"/>
          </w:tcPr>
          <w:p w:rsidR="007758AE" w:rsidRPr="007758AE" w:rsidRDefault="00BA69CB" w:rsidP="00384494">
            <w:pPr>
              <w:spacing w:after="300"/>
              <w:rPr>
                <w:rFonts w:ascii="Times New Roman" w:eastAsia="Times New Roman" w:hAnsi="Times New Roman" w:cs="Times New Roman"/>
                <w:color w:val="auto"/>
              </w:rPr>
            </w:pPr>
            <w:r w:rsidRPr="00BA69CB">
              <w:rPr>
                <w:rFonts w:ascii="Times New Roman" w:eastAsia="Times New Roman" w:hAnsi="Times New Roman" w:cs="Times New Roman"/>
                <w:color w:val="auto"/>
              </w:rPr>
              <w:t xml:space="preserve">Trademark </w:t>
            </w:r>
            <w:r w:rsidR="007758AE" w:rsidRPr="007758AE">
              <w:rPr>
                <w:rFonts w:ascii="Times New Roman" w:eastAsia="Times New Roman" w:hAnsi="Times New Roman" w:cs="Times New Roman"/>
                <w:color w:val="auto"/>
              </w:rPr>
              <w:t>Cases in Russian and EU Law</w:t>
            </w:r>
          </w:p>
        </w:tc>
      </w:tr>
      <w:tr w:rsidR="007758AE" w:rsidRPr="007758AE" w:rsidTr="00384494">
        <w:trPr>
          <w:trHeight w:val="285"/>
        </w:trPr>
        <w:tc>
          <w:tcPr>
            <w:tcW w:w="473" w:type="dxa"/>
          </w:tcPr>
          <w:p w:rsidR="007758AE" w:rsidRPr="007758AE" w:rsidRDefault="007758AE" w:rsidP="00384494">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4</w:t>
            </w:r>
          </w:p>
        </w:tc>
        <w:tc>
          <w:tcPr>
            <w:tcW w:w="3863" w:type="dxa"/>
          </w:tcPr>
          <w:p w:rsidR="007758AE" w:rsidRPr="007758AE" w:rsidRDefault="007758AE" w:rsidP="00384494">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 xml:space="preserve">Trade secret Law </w:t>
            </w:r>
            <w:r>
              <w:rPr>
                <w:rFonts w:ascii="Times New Roman" w:eastAsia="Times New Roman" w:hAnsi="Times New Roman" w:cs="Times New Roman"/>
                <w:color w:val="auto"/>
              </w:rPr>
              <w:t>-</w:t>
            </w:r>
            <w:r w:rsidRPr="007758AE">
              <w:rPr>
                <w:rFonts w:ascii="Times New Roman" w:eastAsia="Times New Roman" w:hAnsi="Times New Roman" w:cs="Times New Roman"/>
                <w:color w:val="auto"/>
              </w:rPr>
              <w:t xml:space="preserve"> 2 hours</w:t>
            </w:r>
          </w:p>
        </w:tc>
        <w:tc>
          <w:tcPr>
            <w:tcW w:w="3884" w:type="dxa"/>
          </w:tcPr>
          <w:p w:rsidR="007758AE" w:rsidRPr="007758AE" w:rsidRDefault="00BA69CB" w:rsidP="00384494">
            <w:pPr>
              <w:spacing w:after="300"/>
              <w:rPr>
                <w:rFonts w:ascii="Times New Roman" w:eastAsia="Times New Roman" w:hAnsi="Times New Roman" w:cs="Times New Roman"/>
                <w:color w:val="auto"/>
              </w:rPr>
            </w:pPr>
            <w:r w:rsidRPr="00BA69CB">
              <w:rPr>
                <w:rFonts w:ascii="Times New Roman" w:eastAsia="Times New Roman" w:hAnsi="Times New Roman" w:cs="Times New Roman"/>
                <w:color w:val="auto"/>
              </w:rPr>
              <w:t xml:space="preserve">Trade secret </w:t>
            </w:r>
            <w:r w:rsidR="007758AE" w:rsidRPr="007758AE">
              <w:rPr>
                <w:rFonts w:ascii="Times New Roman" w:eastAsia="Times New Roman" w:hAnsi="Times New Roman" w:cs="Times New Roman"/>
                <w:color w:val="auto"/>
              </w:rPr>
              <w:t>Cases in Russian and EU Law</w:t>
            </w:r>
          </w:p>
        </w:tc>
      </w:tr>
    </w:tbl>
    <w:p w:rsidR="00DF3C9B" w:rsidRDefault="00DF3C9B" w:rsidP="00DF3C9B">
      <w:pPr>
        <w:pStyle w:val="22"/>
        <w:keepNext/>
        <w:keepLines/>
        <w:shd w:val="clear" w:color="auto" w:fill="auto"/>
        <w:tabs>
          <w:tab w:val="left" w:pos="1002"/>
        </w:tabs>
        <w:spacing w:line="257" w:lineRule="auto"/>
      </w:pPr>
    </w:p>
    <w:p w:rsidR="007758AE" w:rsidRDefault="007758AE" w:rsidP="00DF3C9B">
      <w:pPr>
        <w:pStyle w:val="22"/>
        <w:keepNext/>
        <w:keepLines/>
        <w:shd w:val="clear" w:color="auto" w:fill="auto"/>
        <w:tabs>
          <w:tab w:val="left" w:pos="1002"/>
        </w:tabs>
        <w:spacing w:line="257" w:lineRule="auto"/>
      </w:pPr>
    </w:p>
    <w:p w:rsidR="00BA69CB" w:rsidRDefault="00BA69CB">
      <w:pPr>
        <w:pStyle w:val="11"/>
        <w:shd w:val="clear" w:color="auto" w:fill="auto"/>
        <w:spacing w:line="276" w:lineRule="auto"/>
        <w:ind w:left="600" w:firstLine="120"/>
        <w:jc w:val="both"/>
      </w:pPr>
    </w:p>
    <w:p w:rsidR="00BA69CB" w:rsidRDefault="00BA69CB">
      <w:pPr>
        <w:pStyle w:val="11"/>
        <w:shd w:val="clear" w:color="auto" w:fill="auto"/>
        <w:spacing w:line="276" w:lineRule="auto"/>
        <w:ind w:left="600" w:firstLine="120"/>
        <w:jc w:val="both"/>
      </w:pPr>
    </w:p>
    <w:p w:rsidR="00BA69CB" w:rsidRDefault="00BA69CB">
      <w:pPr>
        <w:pStyle w:val="11"/>
        <w:shd w:val="clear" w:color="auto" w:fill="auto"/>
        <w:spacing w:line="276" w:lineRule="auto"/>
        <w:ind w:left="600" w:firstLine="120"/>
        <w:jc w:val="both"/>
      </w:pPr>
    </w:p>
    <w:p w:rsidR="00BA69CB" w:rsidRDefault="00BA69CB">
      <w:pPr>
        <w:pStyle w:val="11"/>
        <w:shd w:val="clear" w:color="auto" w:fill="auto"/>
        <w:spacing w:line="276" w:lineRule="auto"/>
        <w:ind w:left="600" w:firstLine="120"/>
        <w:jc w:val="both"/>
      </w:pPr>
    </w:p>
    <w:p w:rsidR="00BA69CB" w:rsidRDefault="00BA69CB">
      <w:pPr>
        <w:pStyle w:val="11"/>
        <w:shd w:val="clear" w:color="auto" w:fill="auto"/>
        <w:spacing w:line="276" w:lineRule="auto"/>
        <w:ind w:left="600" w:firstLine="120"/>
        <w:jc w:val="both"/>
      </w:pPr>
    </w:p>
    <w:p w:rsidR="00BA69CB" w:rsidRDefault="00BA69CB">
      <w:pPr>
        <w:pStyle w:val="11"/>
        <w:shd w:val="clear" w:color="auto" w:fill="auto"/>
        <w:spacing w:line="276" w:lineRule="auto"/>
        <w:ind w:left="600" w:firstLine="120"/>
        <w:jc w:val="both"/>
      </w:pPr>
    </w:p>
    <w:p w:rsidR="009F525C" w:rsidRDefault="0050760C">
      <w:pPr>
        <w:pStyle w:val="11"/>
        <w:shd w:val="clear" w:color="auto" w:fill="auto"/>
        <w:spacing w:line="276" w:lineRule="auto"/>
        <w:ind w:left="600" w:firstLine="120"/>
        <w:jc w:val="both"/>
      </w:pPr>
      <w:r>
        <w:t>The concept and theory of intellectual property. Intellectual property rights. Exclusive right. The effect of exclusive and other intellectual rights on the territory of the Russian Federation. The disposal of the exclusive right. The international system of intellectual property protection. Russia's participation in international agreements. Activities of international organizations in this field (UNESCO, the world organization of intellectual property). International regional cooperation in the field of intellectual property (European Union, Council of Europe, the Commonwealth of Independent States). Concept, object and method of intellectual property law. Principles. Sources of intellectual property law. Specificities of dispute resolution in the field of intellectual property.</w:t>
      </w:r>
    </w:p>
    <w:p w:rsidR="009F525C" w:rsidRDefault="0050760C" w:rsidP="00F86EBC">
      <w:pPr>
        <w:pStyle w:val="22"/>
        <w:keepNext/>
        <w:keepLines/>
        <w:numPr>
          <w:ilvl w:val="0"/>
          <w:numId w:val="4"/>
        </w:numPr>
        <w:shd w:val="clear" w:color="auto" w:fill="auto"/>
        <w:tabs>
          <w:tab w:val="left" w:pos="950"/>
        </w:tabs>
        <w:spacing w:line="240" w:lineRule="auto"/>
        <w:jc w:val="both"/>
      </w:pPr>
      <w:bookmarkStart w:id="5" w:name="bookmark12"/>
      <w:bookmarkStart w:id="6" w:name="bookmark13"/>
      <w:r>
        <w:t xml:space="preserve">European Union </w:t>
      </w:r>
      <w:r w:rsidR="00F86EBC">
        <w:t>Law</w:t>
      </w:r>
      <w:bookmarkEnd w:id="5"/>
      <w:bookmarkEnd w:id="6"/>
    </w:p>
    <w:p w:rsidR="00F86EBC" w:rsidRDefault="00F86EBC" w:rsidP="00F86EBC">
      <w:pPr>
        <w:pStyle w:val="11"/>
        <w:shd w:val="clear" w:color="auto" w:fill="auto"/>
        <w:spacing w:after="300"/>
        <w:ind w:left="780" w:firstLine="60"/>
        <w:rPr>
          <w:color w:val="auto"/>
        </w:rPr>
      </w:pPr>
      <w:r>
        <w:t xml:space="preserve">4 lectures 4 seminars (16 hours) </w:t>
      </w:r>
    </w:p>
    <w:tbl>
      <w:tblPr>
        <w:tblpPr w:leftFromText="180" w:rightFromText="180" w:vertAnchor="text" w:horzAnchor="margin" w:tblpXSpec="center" w:tblpY="3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
        <w:gridCol w:w="3863"/>
        <w:gridCol w:w="3884"/>
      </w:tblGrid>
      <w:tr w:rsidR="007758AE" w:rsidRPr="007758AE" w:rsidTr="00384494">
        <w:trPr>
          <w:trHeight w:val="210"/>
        </w:trPr>
        <w:tc>
          <w:tcPr>
            <w:tcW w:w="473"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w:t>
            </w:r>
          </w:p>
        </w:tc>
        <w:tc>
          <w:tcPr>
            <w:tcW w:w="3863"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Lectures</w:t>
            </w:r>
          </w:p>
        </w:tc>
        <w:tc>
          <w:tcPr>
            <w:tcW w:w="3884"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Seminars</w:t>
            </w:r>
          </w:p>
        </w:tc>
      </w:tr>
      <w:tr w:rsidR="007758AE" w:rsidRPr="007758AE" w:rsidTr="00384494">
        <w:trPr>
          <w:trHeight w:val="255"/>
        </w:trPr>
        <w:tc>
          <w:tcPr>
            <w:tcW w:w="473"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1</w:t>
            </w:r>
          </w:p>
        </w:tc>
        <w:tc>
          <w:tcPr>
            <w:tcW w:w="3863" w:type="dxa"/>
          </w:tcPr>
          <w:p w:rsidR="007758AE" w:rsidRPr="007758AE" w:rsidRDefault="001A7298" w:rsidP="001A7298">
            <w:pPr>
              <w:spacing w:after="300"/>
              <w:rPr>
                <w:rFonts w:ascii="Times New Roman" w:eastAsia="Times New Roman" w:hAnsi="Times New Roman" w:cs="Times New Roman"/>
                <w:color w:val="auto"/>
              </w:rPr>
            </w:pPr>
            <w:r>
              <w:rPr>
                <w:rFonts w:ascii="Times New Roman" w:eastAsia="Times New Roman" w:hAnsi="Times New Roman" w:cs="Times New Roman"/>
                <w:color w:val="auto"/>
              </w:rPr>
              <w:t xml:space="preserve">Legal Basis for </w:t>
            </w:r>
            <w:r w:rsidRPr="001A7298">
              <w:rPr>
                <w:rFonts w:ascii="Times New Roman" w:eastAsia="Times New Roman" w:hAnsi="Times New Roman" w:cs="Times New Roman"/>
                <w:color w:val="auto"/>
              </w:rPr>
              <w:t xml:space="preserve">European Union </w:t>
            </w:r>
            <w:r>
              <w:rPr>
                <w:rFonts w:ascii="Times New Roman" w:eastAsia="Times New Roman" w:hAnsi="Times New Roman" w:cs="Times New Roman"/>
                <w:color w:val="auto"/>
              </w:rPr>
              <w:t>Integration</w:t>
            </w:r>
            <w:r w:rsidR="007758AE" w:rsidRPr="007758AE">
              <w:rPr>
                <w:rFonts w:ascii="Times New Roman" w:eastAsia="Times New Roman" w:hAnsi="Times New Roman" w:cs="Times New Roman"/>
                <w:color w:val="auto"/>
              </w:rPr>
              <w:t xml:space="preserve"> - 2 hours</w:t>
            </w:r>
          </w:p>
        </w:tc>
        <w:tc>
          <w:tcPr>
            <w:tcW w:w="3884" w:type="dxa"/>
          </w:tcPr>
          <w:p w:rsidR="007758AE" w:rsidRPr="007758AE" w:rsidRDefault="001A7298" w:rsidP="001A7298">
            <w:pPr>
              <w:spacing w:after="300"/>
              <w:rPr>
                <w:rFonts w:ascii="Times New Roman" w:eastAsia="Times New Roman" w:hAnsi="Times New Roman" w:cs="Times New Roman"/>
                <w:color w:val="auto"/>
              </w:rPr>
            </w:pPr>
            <w:r>
              <w:rPr>
                <w:rFonts w:ascii="Times New Roman" w:eastAsia="Times New Roman" w:hAnsi="Times New Roman" w:cs="Times New Roman"/>
                <w:color w:val="auto"/>
              </w:rPr>
              <w:t>History of</w:t>
            </w:r>
            <w:r w:rsidR="007758AE" w:rsidRPr="007758AE">
              <w:rPr>
                <w:rFonts w:ascii="Times New Roman" w:eastAsia="Times New Roman" w:hAnsi="Times New Roman" w:cs="Times New Roman"/>
                <w:color w:val="auto"/>
              </w:rPr>
              <w:t xml:space="preserve"> EU </w:t>
            </w:r>
            <w:r>
              <w:rPr>
                <w:rFonts w:ascii="Times New Roman" w:eastAsia="Times New Roman" w:hAnsi="Times New Roman" w:cs="Times New Roman"/>
                <w:color w:val="auto"/>
              </w:rPr>
              <w:t>Legal Documents</w:t>
            </w:r>
          </w:p>
        </w:tc>
      </w:tr>
      <w:tr w:rsidR="007758AE" w:rsidRPr="007758AE" w:rsidTr="00384494">
        <w:trPr>
          <w:trHeight w:val="315"/>
        </w:trPr>
        <w:tc>
          <w:tcPr>
            <w:tcW w:w="473"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2</w:t>
            </w:r>
          </w:p>
        </w:tc>
        <w:tc>
          <w:tcPr>
            <w:tcW w:w="3863" w:type="dxa"/>
          </w:tcPr>
          <w:p w:rsidR="007758AE" w:rsidRPr="007758AE" w:rsidRDefault="001A7298" w:rsidP="001A7298">
            <w:pPr>
              <w:spacing w:after="300"/>
              <w:rPr>
                <w:rFonts w:ascii="Times New Roman" w:eastAsia="Times New Roman" w:hAnsi="Times New Roman" w:cs="Times New Roman"/>
                <w:color w:val="auto"/>
              </w:rPr>
            </w:pPr>
            <w:r w:rsidRPr="001A7298">
              <w:rPr>
                <w:rFonts w:ascii="Times New Roman" w:eastAsia="Times New Roman" w:hAnsi="Times New Roman" w:cs="Times New Roman"/>
                <w:color w:val="auto"/>
              </w:rPr>
              <w:t xml:space="preserve">European </w:t>
            </w:r>
            <w:r>
              <w:rPr>
                <w:rFonts w:ascii="Times New Roman" w:eastAsia="Times New Roman" w:hAnsi="Times New Roman" w:cs="Times New Roman"/>
                <w:color w:val="auto"/>
              </w:rPr>
              <w:t>Institutions</w:t>
            </w:r>
            <w:r w:rsidRPr="001A7298">
              <w:rPr>
                <w:rFonts w:ascii="Times New Roman" w:eastAsia="Times New Roman" w:hAnsi="Times New Roman" w:cs="Times New Roman"/>
                <w:color w:val="auto"/>
              </w:rPr>
              <w:t xml:space="preserve"> </w:t>
            </w:r>
            <w:r w:rsidR="007758AE" w:rsidRPr="007758AE">
              <w:rPr>
                <w:rFonts w:ascii="Times New Roman" w:eastAsia="Times New Roman" w:hAnsi="Times New Roman" w:cs="Times New Roman"/>
                <w:color w:val="auto"/>
              </w:rPr>
              <w:t>- 2 hours</w:t>
            </w:r>
          </w:p>
        </w:tc>
        <w:tc>
          <w:tcPr>
            <w:tcW w:w="3884"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Cases in Russian and EU Law</w:t>
            </w:r>
          </w:p>
        </w:tc>
      </w:tr>
      <w:tr w:rsidR="007758AE" w:rsidRPr="007758AE" w:rsidTr="00384494">
        <w:trPr>
          <w:trHeight w:val="292"/>
        </w:trPr>
        <w:tc>
          <w:tcPr>
            <w:tcW w:w="473"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3</w:t>
            </w:r>
          </w:p>
        </w:tc>
        <w:tc>
          <w:tcPr>
            <w:tcW w:w="3863" w:type="dxa"/>
          </w:tcPr>
          <w:p w:rsidR="007758AE" w:rsidRPr="007758AE" w:rsidRDefault="001A7298" w:rsidP="007758AE">
            <w:pPr>
              <w:spacing w:after="300"/>
              <w:rPr>
                <w:rFonts w:ascii="Times New Roman" w:eastAsia="Times New Roman" w:hAnsi="Times New Roman" w:cs="Times New Roman"/>
                <w:color w:val="auto"/>
              </w:rPr>
            </w:pPr>
            <w:r w:rsidRPr="001A7298">
              <w:rPr>
                <w:rFonts w:ascii="Times New Roman" w:eastAsia="Times New Roman" w:hAnsi="Times New Roman" w:cs="Times New Roman"/>
                <w:color w:val="auto"/>
              </w:rPr>
              <w:t xml:space="preserve">Law of the Council of Europe </w:t>
            </w:r>
            <w:r w:rsidR="007758AE" w:rsidRPr="007758AE">
              <w:rPr>
                <w:rFonts w:ascii="Times New Roman" w:eastAsia="Times New Roman" w:hAnsi="Times New Roman" w:cs="Times New Roman"/>
                <w:color w:val="auto"/>
              </w:rPr>
              <w:t>-  2 hours</w:t>
            </w:r>
          </w:p>
        </w:tc>
        <w:tc>
          <w:tcPr>
            <w:tcW w:w="3884"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Cases in Russian and EU Law</w:t>
            </w:r>
          </w:p>
        </w:tc>
      </w:tr>
      <w:tr w:rsidR="007758AE" w:rsidRPr="007758AE" w:rsidTr="00384494">
        <w:trPr>
          <w:trHeight w:val="285"/>
        </w:trPr>
        <w:tc>
          <w:tcPr>
            <w:tcW w:w="473"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4</w:t>
            </w:r>
          </w:p>
        </w:tc>
        <w:tc>
          <w:tcPr>
            <w:tcW w:w="3863" w:type="dxa"/>
          </w:tcPr>
          <w:p w:rsidR="007758AE" w:rsidRPr="007758AE" w:rsidRDefault="001A7298" w:rsidP="007758AE">
            <w:pPr>
              <w:spacing w:after="300"/>
              <w:rPr>
                <w:rFonts w:ascii="Times New Roman" w:eastAsia="Times New Roman" w:hAnsi="Times New Roman" w:cs="Times New Roman"/>
                <w:color w:val="auto"/>
              </w:rPr>
            </w:pPr>
            <w:r w:rsidRPr="001A7298">
              <w:rPr>
                <w:rFonts w:ascii="Times New Roman" w:eastAsia="Times New Roman" w:hAnsi="Times New Roman" w:cs="Times New Roman"/>
                <w:color w:val="auto"/>
              </w:rPr>
              <w:t xml:space="preserve">European Union </w:t>
            </w:r>
            <w:r w:rsidR="007758AE" w:rsidRPr="007758AE">
              <w:rPr>
                <w:rFonts w:ascii="Times New Roman" w:eastAsia="Times New Roman" w:hAnsi="Times New Roman" w:cs="Times New Roman"/>
                <w:color w:val="auto"/>
              </w:rPr>
              <w:t>Law - 2 hours</w:t>
            </w:r>
          </w:p>
        </w:tc>
        <w:tc>
          <w:tcPr>
            <w:tcW w:w="3884" w:type="dxa"/>
          </w:tcPr>
          <w:p w:rsidR="007758AE" w:rsidRPr="007758AE" w:rsidRDefault="007758AE" w:rsidP="007758AE">
            <w:pPr>
              <w:spacing w:after="300"/>
              <w:rPr>
                <w:rFonts w:ascii="Times New Roman" w:eastAsia="Times New Roman" w:hAnsi="Times New Roman" w:cs="Times New Roman"/>
                <w:color w:val="auto"/>
              </w:rPr>
            </w:pPr>
            <w:r w:rsidRPr="007758AE">
              <w:rPr>
                <w:rFonts w:ascii="Times New Roman" w:eastAsia="Times New Roman" w:hAnsi="Times New Roman" w:cs="Times New Roman"/>
                <w:color w:val="auto"/>
              </w:rPr>
              <w:t>Cases in Russian and EU Law</w:t>
            </w:r>
          </w:p>
        </w:tc>
      </w:tr>
    </w:tbl>
    <w:p w:rsidR="007758AE" w:rsidRDefault="007758AE" w:rsidP="00F86EBC">
      <w:pPr>
        <w:spacing w:after="300"/>
        <w:jc w:val="both"/>
        <w:rPr>
          <w:rFonts w:ascii="Times New Roman" w:eastAsia="Times New Roman" w:hAnsi="Times New Roman" w:cs="Times New Roman"/>
        </w:rPr>
      </w:pPr>
    </w:p>
    <w:p w:rsidR="007758AE" w:rsidRDefault="007758AE" w:rsidP="00F86EBC">
      <w:pPr>
        <w:spacing w:after="300"/>
        <w:jc w:val="both"/>
        <w:rPr>
          <w:rFonts w:ascii="Times New Roman" w:eastAsia="Times New Roman" w:hAnsi="Times New Roman" w:cs="Times New Roman"/>
        </w:rPr>
      </w:pPr>
    </w:p>
    <w:p w:rsidR="007758AE" w:rsidRDefault="007758AE" w:rsidP="00F86EBC">
      <w:pPr>
        <w:spacing w:after="300"/>
        <w:jc w:val="both"/>
        <w:rPr>
          <w:rFonts w:ascii="Times New Roman" w:eastAsia="Times New Roman" w:hAnsi="Times New Roman" w:cs="Times New Roman"/>
        </w:rPr>
      </w:pPr>
    </w:p>
    <w:p w:rsidR="001A7298" w:rsidRDefault="001A7298" w:rsidP="00F86EBC">
      <w:pPr>
        <w:spacing w:after="300"/>
        <w:jc w:val="both"/>
        <w:rPr>
          <w:rFonts w:ascii="Times New Roman" w:eastAsia="Times New Roman" w:hAnsi="Times New Roman" w:cs="Times New Roman"/>
        </w:rPr>
      </w:pPr>
    </w:p>
    <w:p w:rsidR="001A7298" w:rsidRDefault="001A7298" w:rsidP="00F86EBC">
      <w:pPr>
        <w:spacing w:after="300"/>
        <w:jc w:val="both"/>
        <w:rPr>
          <w:rFonts w:ascii="Times New Roman" w:eastAsia="Times New Roman" w:hAnsi="Times New Roman" w:cs="Times New Roman"/>
        </w:rPr>
      </w:pPr>
    </w:p>
    <w:p w:rsidR="001A7298" w:rsidRDefault="001A7298" w:rsidP="00F86EBC">
      <w:pPr>
        <w:spacing w:after="300"/>
        <w:jc w:val="both"/>
        <w:rPr>
          <w:rFonts w:ascii="Times New Roman" w:eastAsia="Times New Roman" w:hAnsi="Times New Roman" w:cs="Times New Roman"/>
        </w:rPr>
      </w:pPr>
    </w:p>
    <w:p w:rsidR="001A7298" w:rsidRDefault="001A7298" w:rsidP="00F86EBC">
      <w:pPr>
        <w:spacing w:after="300"/>
        <w:jc w:val="both"/>
        <w:rPr>
          <w:rFonts w:ascii="Times New Roman" w:eastAsia="Times New Roman" w:hAnsi="Times New Roman" w:cs="Times New Roman"/>
        </w:rPr>
      </w:pPr>
    </w:p>
    <w:p w:rsidR="00F86EBC" w:rsidRPr="00F86EBC" w:rsidRDefault="00F86EBC" w:rsidP="00F86EBC">
      <w:pPr>
        <w:spacing w:after="300"/>
        <w:jc w:val="both"/>
        <w:rPr>
          <w:rFonts w:ascii="Times New Roman" w:eastAsia="Times New Roman" w:hAnsi="Times New Roman" w:cs="Times New Roman"/>
          <w:color w:val="auto"/>
        </w:rPr>
      </w:pPr>
      <w:r w:rsidRPr="00F86EBC">
        <w:rPr>
          <w:rFonts w:ascii="Times New Roman" w:eastAsia="Times New Roman" w:hAnsi="Times New Roman" w:cs="Times New Roman"/>
        </w:rPr>
        <w:t xml:space="preserve">Law of the Council of Europe as a regional international law. The procedure for the conclusion of treaties, their basic features, classification. Partial agreement of the Council of Europe as a special form of cooperation of States. The participation of the Russian Federation in international treaties, developed in the framework of the Council of Europe. Problems of conformity of the Russian legislation and law </w:t>
      </w:r>
      <w:r w:rsidRPr="00F86EBC">
        <w:rPr>
          <w:rFonts w:ascii="Times New Roman" w:eastAsia="Times New Roman" w:hAnsi="Times New Roman" w:cs="Times New Roman"/>
        </w:rPr>
        <w:lastRenderedPageBreak/>
        <w:t>enforcement standards of the Council of Europe.</w:t>
      </w:r>
    </w:p>
    <w:p w:rsidR="009F525C" w:rsidRDefault="0050760C" w:rsidP="00F86EBC">
      <w:pPr>
        <w:pStyle w:val="11"/>
        <w:shd w:val="clear" w:color="auto" w:fill="auto"/>
        <w:jc w:val="both"/>
      </w:pPr>
      <w:r>
        <w:t>Problems of formation of the unified legal system of the European Union. The correlation of supranational and national law of member States of the European community. Legal characteristics of the main Constituent acts of the European Union. The Treaty of Lisbon. The place of European law in the legal system. The unified system of state authorities. The legal status of the European Courts. The legal status of the individual. The legal regime of the internal market of the European community. Legal issues of European integration.</w:t>
      </w:r>
    </w:p>
    <w:p w:rsidR="009F525C" w:rsidRDefault="0050760C" w:rsidP="00F86EBC">
      <w:pPr>
        <w:pStyle w:val="11"/>
        <w:shd w:val="clear" w:color="auto" w:fill="auto"/>
        <w:spacing w:line="252" w:lineRule="auto"/>
        <w:jc w:val="both"/>
      </w:pPr>
      <w:r>
        <w:t>The Genesis of the trade law of the EU and its principles. The main sources of trade law of the EU and their relationship with national legislation. EU. Types of legal entities involved in trade and their legal status. The legal status of the businessman (entrepreneur). Trading transactions and the resolution of trade disputes on EU law. Legal regulation of bankruptcy (insolvency) legislation of the EU.</w:t>
      </w:r>
    </w:p>
    <w:p w:rsidR="00F86EBC" w:rsidRDefault="00F86EBC" w:rsidP="00DF3C9B">
      <w:pPr>
        <w:pStyle w:val="22"/>
        <w:keepNext/>
        <w:keepLines/>
        <w:shd w:val="clear" w:color="auto" w:fill="auto"/>
        <w:tabs>
          <w:tab w:val="left" w:pos="957"/>
        </w:tabs>
        <w:spacing w:line="257" w:lineRule="auto"/>
        <w:ind w:firstLine="0"/>
        <w:jc w:val="both"/>
      </w:pPr>
      <w:bookmarkStart w:id="7" w:name="bookmark16"/>
      <w:bookmarkStart w:id="8" w:name="bookmark17"/>
    </w:p>
    <w:p w:rsidR="009F525C" w:rsidRDefault="00DF3C9B" w:rsidP="00F86EBC">
      <w:pPr>
        <w:pStyle w:val="22"/>
        <w:keepNext/>
        <w:keepLines/>
        <w:numPr>
          <w:ilvl w:val="0"/>
          <w:numId w:val="4"/>
        </w:numPr>
        <w:shd w:val="clear" w:color="auto" w:fill="auto"/>
        <w:tabs>
          <w:tab w:val="left" w:pos="957"/>
        </w:tabs>
        <w:spacing w:line="257" w:lineRule="auto"/>
        <w:jc w:val="both"/>
      </w:pPr>
      <w:r>
        <w:t>International Trade</w:t>
      </w:r>
      <w:bookmarkEnd w:id="7"/>
      <w:bookmarkEnd w:id="8"/>
      <w:r>
        <w:t xml:space="preserve"> &amp; </w:t>
      </w:r>
      <w:r w:rsidRPr="00DF3C9B">
        <w:t>Energ</w:t>
      </w:r>
      <w:r w:rsidR="00BA69CB">
        <w:t>y</w:t>
      </w:r>
      <w:r w:rsidRPr="00DF3C9B">
        <w:t xml:space="preserve"> Law</w:t>
      </w:r>
    </w:p>
    <w:p w:rsidR="00F86EBC" w:rsidRDefault="00F86EBC">
      <w:pPr>
        <w:pStyle w:val="11"/>
        <w:shd w:val="clear" w:color="auto" w:fill="auto"/>
        <w:spacing w:line="257" w:lineRule="auto"/>
        <w:ind w:left="640"/>
        <w:jc w:val="both"/>
      </w:pPr>
    </w:p>
    <w:p w:rsidR="00F86EBC" w:rsidRDefault="00F86EBC" w:rsidP="00F86EBC">
      <w:pPr>
        <w:pStyle w:val="11"/>
        <w:shd w:val="clear" w:color="auto" w:fill="auto"/>
        <w:spacing w:after="300"/>
        <w:ind w:left="780" w:firstLine="60"/>
      </w:pPr>
      <w:r>
        <w:t xml:space="preserve">4 lectures 4 seminars (16 hours) </w:t>
      </w:r>
    </w:p>
    <w:tbl>
      <w:tblPr>
        <w:tblpPr w:leftFromText="180" w:rightFromText="180" w:vertAnchor="text" w:horzAnchor="margin" w:tblpXSpec="center" w:tblpY="3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
        <w:gridCol w:w="3863"/>
        <w:gridCol w:w="3884"/>
      </w:tblGrid>
      <w:tr w:rsidR="001247F6" w:rsidRPr="001247F6" w:rsidTr="00384494">
        <w:trPr>
          <w:trHeight w:val="210"/>
        </w:trPr>
        <w:tc>
          <w:tcPr>
            <w:tcW w:w="473" w:type="dxa"/>
          </w:tcPr>
          <w:p w:rsidR="001247F6" w:rsidRPr="001247F6" w:rsidRDefault="001247F6" w:rsidP="001247F6">
            <w:pPr>
              <w:spacing w:after="300"/>
              <w:rPr>
                <w:rFonts w:ascii="Times New Roman" w:eastAsia="Times New Roman" w:hAnsi="Times New Roman" w:cs="Times New Roman"/>
                <w:color w:val="auto"/>
              </w:rPr>
            </w:pPr>
            <w:r w:rsidRPr="001247F6">
              <w:rPr>
                <w:rFonts w:ascii="Times New Roman" w:eastAsia="Times New Roman" w:hAnsi="Times New Roman" w:cs="Times New Roman"/>
                <w:color w:val="auto"/>
              </w:rPr>
              <w:t>#</w:t>
            </w:r>
          </w:p>
        </w:tc>
        <w:tc>
          <w:tcPr>
            <w:tcW w:w="3863" w:type="dxa"/>
          </w:tcPr>
          <w:p w:rsidR="001247F6" w:rsidRPr="001247F6" w:rsidRDefault="001247F6" w:rsidP="001247F6">
            <w:pPr>
              <w:spacing w:after="300"/>
              <w:rPr>
                <w:rFonts w:ascii="Times New Roman" w:eastAsia="Times New Roman" w:hAnsi="Times New Roman" w:cs="Times New Roman"/>
                <w:color w:val="auto"/>
              </w:rPr>
            </w:pPr>
            <w:r w:rsidRPr="001247F6">
              <w:rPr>
                <w:rFonts w:ascii="Times New Roman" w:eastAsia="Times New Roman" w:hAnsi="Times New Roman" w:cs="Times New Roman"/>
                <w:color w:val="auto"/>
              </w:rPr>
              <w:t>Lectures</w:t>
            </w:r>
          </w:p>
        </w:tc>
        <w:tc>
          <w:tcPr>
            <w:tcW w:w="3884" w:type="dxa"/>
          </w:tcPr>
          <w:p w:rsidR="001247F6" w:rsidRPr="001247F6" w:rsidRDefault="001247F6" w:rsidP="001247F6">
            <w:pPr>
              <w:spacing w:after="300"/>
              <w:rPr>
                <w:rFonts w:ascii="Times New Roman" w:eastAsia="Times New Roman" w:hAnsi="Times New Roman" w:cs="Times New Roman"/>
                <w:color w:val="auto"/>
              </w:rPr>
            </w:pPr>
            <w:r w:rsidRPr="001247F6">
              <w:rPr>
                <w:rFonts w:ascii="Times New Roman" w:eastAsia="Times New Roman" w:hAnsi="Times New Roman" w:cs="Times New Roman"/>
                <w:color w:val="auto"/>
              </w:rPr>
              <w:t>Seminars</w:t>
            </w:r>
          </w:p>
        </w:tc>
      </w:tr>
      <w:tr w:rsidR="001247F6" w:rsidRPr="001247F6" w:rsidTr="00384494">
        <w:trPr>
          <w:trHeight w:val="255"/>
        </w:trPr>
        <w:tc>
          <w:tcPr>
            <w:tcW w:w="473" w:type="dxa"/>
          </w:tcPr>
          <w:p w:rsidR="001247F6" w:rsidRPr="001247F6" w:rsidRDefault="001247F6" w:rsidP="001247F6">
            <w:pPr>
              <w:spacing w:after="300"/>
              <w:rPr>
                <w:rFonts w:ascii="Times New Roman" w:eastAsia="Times New Roman" w:hAnsi="Times New Roman" w:cs="Times New Roman"/>
                <w:color w:val="auto"/>
              </w:rPr>
            </w:pPr>
            <w:r w:rsidRPr="001247F6">
              <w:rPr>
                <w:rFonts w:ascii="Times New Roman" w:eastAsia="Times New Roman" w:hAnsi="Times New Roman" w:cs="Times New Roman"/>
                <w:color w:val="auto"/>
              </w:rPr>
              <w:t>1</w:t>
            </w:r>
          </w:p>
        </w:tc>
        <w:tc>
          <w:tcPr>
            <w:tcW w:w="3863" w:type="dxa"/>
          </w:tcPr>
          <w:p w:rsidR="001247F6" w:rsidRPr="001247F6" w:rsidRDefault="001247F6" w:rsidP="001247F6">
            <w:pPr>
              <w:spacing w:after="300"/>
              <w:rPr>
                <w:rFonts w:ascii="Times New Roman" w:eastAsia="Times New Roman" w:hAnsi="Times New Roman" w:cs="Times New Roman"/>
                <w:color w:val="auto"/>
              </w:rPr>
            </w:pPr>
            <w:r w:rsidRPr="001247F6">
              <w:rPr>
                <w:rFonts w:ascii="Times New Roman" w:eastAsia="Times New Roman" w:hAnsi="Times New Roman" w:cs="Times New Roman"/>
                <w:color w:val="auto"/>
              </w:rPr>
              <w:t>International Trade Law - 2 hours</w:t>
            </w:r>
          </w:p>
        </w:tc>
        <w:tc>
          <w:tcPr>
            <w:tcW w:w="3884" w:type="dxa"/>
          </w:tcPr>
          <w:p w:rsidR="001247F6" w:rsidRPr="001247F6" w:rsidRDefault="001247F6" w:rsidP="001247F6">
            <w:pPr>
              <w:spacing w:after="300"/>
              <w:rPr>
                <w:rFonts w:ascii="Times New Roman" w:eastAsia="Times New Roman" w:hAnsi="Times New Roman" w:cs="Times New Roman"/>
                <w:color w:val="auto"/>
              </w:rPr>
            </w:pPr>
            <w:r>
              <w:rPr>
                <w:rFonts w:ascii="Times New Roman" w:eastAsia="Times New Roman" w:hAnsi="Times New Roman" w:cs="Times New Roman"/>
                <w:color w:val="auto"/>
              </w:rPr>
              <w:t>Types of modern goods and services</w:t>
            </w:r>
          </w:p>
        </w:tc>
      </w:tr>
      <w:tr w:rsidR="001247F6" w:rsidRPr="001247F6" w:rsidTr="00384494">
        <w:trPr>
          <w:trHeight w:val="315"/>
        </w:trPr>
        <w:tc>
          <w:tcPr>
            <w:tcW w:w="473" w:type="dxa"/>
          </w:tcPr>
          <w:p w:rsidR="001247F6" w:rsidRPr="001247F6" w:rsidRDefault="001247F6" w:rsidP="001247F6">
            <w:pPr>
              <w:spacing w:after="300"/>
              <w:rPr>
                <w:rFonts w:ascii="Times New Roman" w:eastAsia="Times New Roman" w:hAnsi="Times New Roman" w:cs="Times New Roman"/>
                <w:color w:val="auto"/>
              </w:rPr>
            </w:pPr>
            <w:r w:rsidRPr="001247F6">
              <w:rPr>
                <w:rFonts w:ascii="Times New Roman" w:eastAsia="Times New Roman" w:hAnsi="Times New Roman" w:cs="Times New Roman"/>
                <w:color w:val="auto"/>
              </w:rPr>
              <w:t>2</w:t>
            </w:r>
          </w:p>
        </w:tc>
        <w:tc>
          <w:tcPr>
            <w:tcW w:w="3863" w:type="dxa"/>
          </w:tcPr>
          <w:p w:rsidR="001247F6" w:rsidRPr="001247F6" w:rsidRDefault="00BA69CB" w:rsidP="001247F6">
            <w:pPr>
              <w:spacing w:after="300"/>
              <w:rPr>
                <w:rFonts w:ascii="Times New Roman" w:eastAsia="Times New Roman" w:hAnsi="Times New Roman" w:cs="Times New Roman"/>
                <w:color w:val="auto"/>
              </w:rPr>
            </w:pPr>
            <w:r w:rsidRPr="00BA69CB">
              <w:rPr>
                <w:rFonts w:ascii="Times New Roman" w:eastAsia="Times New Roman" w:hAnsi="Times New Roman" w:cs="Times New Roman"/>
                <w:color w:val="auto"/>
              </w:rPr>
              <w:t xml:space="preserve">Energy Law </w:t>
            </w:r>
            <w:r>
              <w:rPr>
                <w:rFonts w:ascii="Times New Roman" w:eastAsia="Times New Roman" w:hAnsi="Times New Roman" w:cs="Times New Roman"/>
                <w:color w:val="auto"/>
              </w:rPr>
              <w:t xml:space="preserve">Treaties </w:t>
            </w:r>
            <w:r w:rsidR="001247F6" w:rsidRPr="001247F6">
              <w:rPr>
                <w:rFonts w:ascii="Times New Roman" w:eastAsia="Times New Roman" w:hAnsi="Times New Roman" w:cs="Times New Roman"/>
                <w:color w:val="auto"/>
              </w:rPr>
              <w:t>- 2 hours</w:t>
            </w:r>
          </w:p>
        </w:tc>
        <w:tc>
          <w:tcPr>
            <w:tcW w:w="3884" w:type="dxa"/>
          </w:tcPr>
          <w:p w:rsidR="001247F6" w:rsidRPr="001247F6" w:rsidRDefault="00BA69CB" w:rsidP="00BA69CB">
            <w:pPr>
              <w:spacing w:after="300"/>
              <w:rPr>
                <w:rFonts w:ascii="Times New Roman" w:eastAsia="Times New Roman" w:hAnsi="Times New Roman" w:cs="Times New Roman"/>
                <w:color w:val="auto"/>
              </w:rPr>
            </w:pPr>
            <w:r>
              <w:rPr>
                <w:rFonts w:ascii="Times New Roman" w:eastAsia="Times New Roman" w:hAnsi="Times New Roman" w:cs="Times New Roman"/>
                <w:color w:val="auto"/>
              </w:rPr>
              <w:t xml:space="preserve">PCA </w:t>
            </w:r>
            <w:r w:rsidR="001247F6" w:rsidRPr="001247F6">
              <w:rPr>
                <w:rFonts w:ascii="Times New Roman" w:eastAsia="Times New Roman" w:hAnsi="Times New Roman" w:cs="Times New Roman"/>
                <w:color w:val="auto"/>
              </w:rPr>
              <w:t xml:space="preserve">Cases </w:t>
            </w:r>
            <w:r>
              <w:rPr>
                <w:rFonts w:ascii="Times New Roman" w:eastAsia="Times New Roman" w:hAnsi="Times New Roman" w:cs="Times New Roman"/>
                <w:color w:val="auto"/>
              </w:rPr>
              <w:t>o</w:t>
            </w:r>
            <w:r w:rsidR="001247F6" w:rsidRPr="001247F6">
              <w:rPr>
                <w:rFonts w:ascii="Times New Roman" w:eastAsia="Times New Roman" w:hAnsi="Times New Roman" w:cs="Times New Roman"/>
                <w:color w:val="auto"/>
              </w:rPr>
              <w:t>n</w:t>
            </w:r>
            <w:r>
              <w:rPr>
                <w:rFonts w:ascii="Times New Roman" w:eastAsia="Times New Roman" w:hAnsi="Times New Roman" w:cs="Times New Roman"/>
                <w:color w:val="auto"/>
              </w:rPr>
              <w:t xml:space="preserve"> </w:t>
            </w:r>
            <w:r w:rsidRPr="00BA69CB">
              <w:rPr>
                <w:rFonts w:ascii="Times New Roman" w:eastAsia="Times New Roman" w:hAnsi="Times New Roman" w:cs="Times New Roman"/>
                <w:color w:val="auto"/>
              </w:rPr>
              <w:t>Trade &amp;</w:t>
            </w:r>
            <w:r w:rsidR="001247F6" w:rsidRPr="001247F6">
              <w:rPr>
                <w:rFonts w:ascii="Times New Roman" w:eastAsia="Times New Roman" w:hAnsi="Times New Roman" w:cs="Times New Roman"/>
                <w:color w:val="auto"/>
              </w:rPr>
              <w:t xml:space="preserve"> </w:t>
            </w:r>
            <w:r w:rsidRPr="00BA69CB">
              <w:rPr>
                <w:rFonts w:ascii="Times New Roman" w:eastAsia="Times New Roman" w:hAnsi="Times New Roman" w:cs="Times New Roman"/>
                <w:color w:val="auto"/>
              </w:rPr>
              <w:t>Energy Law</w:t>
            </w:r>
          </w:p>
        </w:tc>
      </w:tr>
      <w:tr w:rsidR="001247F6" w:rsidRPr="001247F6" w:rsidTr="00384494">
        <w:trPr>
          <w:trHeight w:val="292"/>
        </w:trPr>
        <w:tc>
          <w:tcPr>
            <w:tcW w:w="473" w:type="dxa"/>
          </w:tcPr>
          <w:p w:rsidR="001247F6" w:rsidRPr="001247F6" w:rsidRDefault="001247F6" w:rsidP="001247F6">
            <w:pPr>
              <w:spacing w:after="300"/>
              <w:rPr>
                <w:rFonts w:ascii="Times New Roman" w:eastAsia="Times New Roman" w:hAnsi="Times New Roman" w:cs="Times New Roman"/>
                <w:color w:val="auto"/>
              </w:rPr>
            </w:pPr>
            <w:r w:rsidRPr="001247F6">
              <w:rPr>
                <w:rFonts w:ascii="Times New Roman" w:eastAsia="Times New Roman" w:hAnsi="Times New Roman" w:cs="Times New Roman"/>
                <w:color w:val="auto"/>
              </w:rPr>
              <w:t>3</w:t>
            </w:r>
          </w:p>
        </w:tc>
        <w:tc>
          <w:tcPr>
            <w:tcW w:w="3863" w:type="dxa"/>
          </w:tcPr>
          <w:p w:rsidR="001247F6" w:rsidRPr="001247F6" w:rsidRDefault="00BA69CB" w:rsidP="001247F6">
            <w:pPr>
              <w:spacing w:after="300"/>
              <w:rPr>
                <w:rFonts w:ascii="Times New Roman" w:eastAsia="Times New Roman" w:hAnsi="Times New Roman" w:cs="Times New Roman"/>
                <w:color w:val="auto"/>
              </w:rPr>
            </w:pPr>
            <w:r w:rsidRPr="00BA69CB">
              <w:rPr>
                <w:rFonts w:ascii="Times New Roman" w:eastAsia="Times New Roman" w:hAnsi="Times New Roman" w:cs="Times New Roman"/>
                <w:color w:val="auto"/>
              </w:rPr>
              <w:t xml:space="preserve">Energy Law </w:t>
            </w:r>
            <w:r>
              <w:rPr>
                <w:rFonts w:ascii="Times New Roman" w:eastAsia="Times New Roman" w:hAnsi="Times New Roman" w:cs="Times New Roman"/>
                <w:color w:val="auto"/>
              </w:rPr>
              <w:t xml:space="preserve">Contracts </w:t>
            </w:r>
            <w:r w:rsidR="001247F6" w:rsidRPr="001247F6">
              <w:rPr>
                <w:rFonts w:ascii="Times New Roman" w:eastAsia="Times New Roman" w:hAnsi="Times New Roman" w:cs="Times New Roman"/>
                <w:color w:val="auto"/>
              </w:rPr>
              <w:t>-  2 hours</w:t>
            </w:r>
          </w:p>
        </w:tc>
        <w:tc>
          <w:tcPr>
            <w:tcW w:w="3884" w:type="dxa"/>
          </w:tcPr>
          <w:p w:rsidR="001247F6" w:rsidRPr="001247F6" w:rsidRDefault="00BA69CB" w:rsidP="00BA69CB">
            <w:pPr>
              <w:spacing w:after="300"/>
              <w:rPr>
                <w:rFonts w:ascii="Times New Roman" w:eastAsia="Times New Roman" w:hAnsi="Times New Roman" w:cs="Times New Roman"/>
                <w:color w:val="auto"/>
              </w:rPr>
            </w:pPr>
            <w:r>
              <w:rPr>
                <w:rFonts w:ascii="Times New Roman" w:eastAsia="Times New Roman" w:hAnsi="Times New Roman" w:cs="Times New Roman"/>
                <w:color w:val="auto"/>
              </w:rPr>
              <w:t xml:space="preserve">Private Law </w:t>
            </w:r>
            <w:r w:rsidR="001247F6" w:rsidRPr="001247F6">
              <w:rPr>
                <w:rFonts w:ascii="Times New Roman" w:eastAsia="Times New Roman" w:hAnsi="Times New Roman" w:cs="Times New Roman"/>
                <w:color w:val="auto"/>
              </w:rPr>
              <w:t xml:space="preserve">Cases in </w:t>
            </w:r>
            <w:r w:rsidRPr="00BA69CB">
              <w:rPr>
                <w:rFonts w:ascii="Times New Roman" w:eastAsia="Times New Roman" w:hAnsi="Times New Roman" w:cs="Times New Roman"/>
                <w:color w:val="auto"/>
              </w:rPr>
              <w:t>Energy Law</w:t>
            </w:r>
          </w:p>
        </w:tc>
      </w:tr>
      <w:tr w:rsidR="001247F6" w:rsidRPr="001247F6" w:rsidTr="00384494">
        <w:trPr>
          <w:trHeight w:val="285"/>
        </w:trPr>
        <w:tc>
          <w:tcPr>
            <w:tcW w:w="473" w:type="dxa"/>
          </w:tcPr>
          <w:p w:rsidR="001247F6" w:rsidRPr="001247F6" w:rsidRDefault="001247F6" w:rsidP="001247F6">
            <w:pPr>
              <w:spacing w:after="300"/>
              <w:rPr>
                <w:rFonts w:ascii="Times New Roman" w:eastAsia="Times New Roman" w:hAnsi="Times New Roman" w:cs="Times New Roman"/>
                <w:color w:val="auto"/>
              </w:rPr>
            </w:pPr>
            <w:r w:rsidRPr="001247F6">
              <w:rPr>
                <w:rFonts w:ascii="Times New Roman" w:eastAsia="Times New Roman" w:hAnsi="Times New Roman" w:cs="Times New Roman"/>
                <w:color w:val="auto"/>
              </w:rPr>
              <w:t>4</w:t>
            </w:r>
          </w:p>
        </w:tc>
        <w:tc>
          <w:tcPr>
            <w:tcW w:w="3863" w:type="dxa"/>
          </w:tcPr>
          <w:p w:rsidR="001247F6" w:rsidRPr="001247F6" w:rsidRDefault="00BA69CB" w:rsidP="001247F6">
            <w:pPr>
              <w:spacing w:after="300"/>
              <w:rPr>
                <w:rFonts w:ascii="Times New Roman" w:eastAsia="Times New Roman" w:hAnsi="Times New Roman" w:cs="Times New Roman"/>
                <w:color w:val="auto"/>
              </w:rPr>
            </w:pPr>
            <w:r w:rsidRPr="00BA69CB">
              <w:rPr>
                <w:rFonts w:ascii="Times New Roman" w:eastAsia="Times New Roman" w:hAnsi="Times New Roman" w:cs="Times New Roman"/>
                <w:color w:val="auto"/>
              </w:rPr>
              <w:t xml:space="preserve">Energy Law </w:t>
            </w:r>
            <w:r>
              <w:rPr>
                <w:rFonts w:ascii="Times New Roman" w:eastAsia="Times New Roman" w:hAnsi="Times New Roman" w:cs="Times New Roman"/>
                <w:color w:val="auto"/>
              </w:rPr>
              <w:t>&amp; Ecology</w:t>
            </w:r>
            <w:r w:rsidR="001247F6" w:rsidRPr="001247F6">
              <w:rPr>
                <w:rFonts w:ascii="Times New Roman" w:eastAsia="Times New Roman" w:hAnsi="Times New Roman" w:cs="Times New Roman"/>
                <w:color w:val="auto"/>
              </w:rPr>
              <w:t xml:space="preserve"> - 2 hours</w:t>
            </w:r>
          </w:p>
        </w:tc>
        <w:tc>
          <w:tcPr>
            <w:tcW w:w="3884" w:type="dxa"/>
          </w:tcPr>
          <w:p w:rsidR="001247F6" w:rsidRPr="001247F6" w:rsidRDefault="00BA69CB" w:rsidP="001247F6">
            <w:pPr>
              <w:spacing w:after="300"/>
              <w:rPr>
                <w:rFonts w:ascii="Times New Roman" w:eastAsia="Times New Roman" w:hAnsi="Times New Roman" w:cs="Times New Roman"/>
                <w:color w:val="auto"/>
              </w:rPr>
            </w:pPr>
            <w:r>
              <w:rPr>
                <w:rFonts w:ascii="Times New Roman" w:eastAsia="Times New Roman" w:hAnsi="Times New Roman" w:cs="Times New Roman"/>
                <w:color w:val="auto"/>
              </w:rPr>
              <w:t>Ecology</w:t>
            </w:r>
            <w:r w:rsidRPr="001247F6">
              <w:rPr>
                <w:rFonts w:ascii="Times New Roman" w:eastAsia="Times New Roman" w:hAnsi="Times New Roman" w:cs="Times New Roman"/>
                <w:color w:val="auto"/>
              </w:rPr>
              <w:t xml:space="preserve"> </w:t>
            </w:r>
            <w:r w:rsidR="001247F6" w:rsidRPr="001247F6">
              <w:rPr>
                <w:rFonts w:ascii="Times New Roman" w:eastAsia="Times New Roman" w:hAnsi="Times New Roman" w:cs="Times New Roman"/>
                <w:color w:val="auto"/>
              </w:rPr>
              <w:t>Cases in Russian and EU Law</w:t>
            </w:r>
          </w:p>
        </w:tc>
      </w:tr>
    </w:tbl>
    <w:p w:rsidR="001247F6" w:rsidRDefault="001247F6" w:rsidP="00F86EBC">
      <w:pPr>
        <w:pStyle w:val="11"/>
        <w:shd w:val="clear" w:color="auto" w:fill="auto"/>
        <w:spacing w:after="300"/>
        <w:ind w:left="780" w:firstLine="60"/>
      </w:pPr>
    </w:p>
    <w:p w:rsidR="001247F6" w:rsidRDefault="001247F6" w:rsidP="00F86EBC">
      <w:pPr>
        <w:pStyle w:val="11"/>
        <w:shd w:val="clear" w:color="auto" w:fill="auto"/>
        <w:spacing w:after="300"/>
        <w:ind w:left="780" w:firstLine="60"/>
        <w:rPr>
          <w:color w:val="auto"/>
        </w:rPr>
      </w:pPr>
    </w:p>
    <w:p w:rsidR="001247F6" w:rsidRDefault="001247F6" w:rsidP="00F86EBC">
      <w:pPr>
        <w:spacing w:after="240"/>
        <w:rPr>
          <w:rFonts w:ascii="Times New Roman" w:eastAsia="Times New Roman" w:hAnsi="Times New Roman" w:cs="Times New Roman"/>
          <w:color w:val="auto"/>
        </w:rPr>
      </w:pPr>
    </w:p>
    <w:p w:rsidR="001247F6" w:rsidRDefault="001247F6" w:rsidP="00F86EBC">
      <w:pPr>
        <w:spacing w:after="240"/>
        <w:rPr>
          <w:rFonts w:ascii="Times New Roman" w:eastAsia="Times New Roman" w:hAnsi="Times New Roman" w:cs="Times New Roman"/>
          <w:color w:val="auto"/>
        </w:rPr>
      </w:pPr>
    </w:p>
    <w:p w:rsidR="001247F6" w:rsidRDefault="001247F6" w:rsidP="00F86EBC">
      <w:pPr>
        <w:spacing w:after="240"/>
        <w:rPr>
          <w:rFonts w:ascii="Times New Roman" w:eastAsia="Times New Roman" w:hAnsi="Times New Roman" w:cs="Times New Roman"/>
          <w:color w:val="auto"/>
        </w:rPr>
      </w:pPr>
    </w:p>
    <w:p w:rsidR="001247F6" w:rsidRDefault="001247F6" w:rsidP="00F86EBC">
      <w:pPr>
        <w:spacing w:after="240"/>
        <w:rPr>
          <w:rFonts w:ascii="Times New Roman" w:eastAsia="Times New Roman" w:hAnsi="Times New Roman" w:cs="Times New Roman"/>
          <w:color w:val="auto"/>
        </w:rPr>
      </w:pPr>
    </w:p>
    <w:p w:rsidR="001247F6" w:rsidRDefault="001247F6" w:rsidP="00F86EBC">
      <w:pPr>
        <w:spacing w:after="240"/>
        <w:rPr>
          <w:rFonts w:ascii="Times New Roman" w:eastAsia="Times New Roman" w:hAnsi="Times New Roman" w:cs="Times New Roman"/>
          <w:color w:val="auto"/>
        </w:rPr>
      </w:pPr>
    </w:p>
    <w:p w:rsidR="001247F6" w:rsidRDefault="001247F6" w:rsidP="00F86EBC">
      <w:pPr>
        <w:spacing w:after="240"/>
        <w:rPr>
          <w:rFonts w:ascii="Times New Roman" w:eastAsia="Times New Roman" w:hAnsi="Times New Roman" w:cs="Times New Roman"/>
          <w:color w:val="auto"/>
        </w:rPr>
      </w:pPr>
    </w:p>
    <w:p w:rsidR="00F86EBC" w:rsidRPr="00F86EBC" w:rsidRDefault="00F86EBC" w:rsidP="00755E7E">
      <w:pPr>
        <w:rPr>
          <w:rFonts w:ascii="Times New Roman" w:eastAsia="Times New Roman" w:hAnsi="Times New Roman" w:cs="Times New Roman"/>
          <w:color w:val="auto"/>
        </w:rPr>
      </w:pPr>
      <w:r w:rsidRPr="00F86EBC">
        <w:rPr>
          <w:rFonts w:ascii="Times New Roman" w:eastAsia="Times New Roman" w:hAnsi="Times New Roman" w:cs="Times New Roman"/>
          <w:color w:val="auto"/>
        </w:rPr>
        <w:t>The concept of international economic law. The term "new international economic order". Sources of international economic law. The role of the UN in the formulation of international economic law. Principles of international economic law, role of the fundamental principles of international law in regulating international economic relations. Special principles of international economic law. Legal regimes in international economic law. International cooperation in the field of trade. The General agreement on trade and tariffs (GATT). The world trade organization.</w:t>
      </w:r>
    </w:p>
    <w:p w:rsidR="009F525C" w:rsidRDefault="0050760C" w:rsidP="00755E7E">
      <w:pPr>
        <w:pStyle w:val="11"/>
        <w:shd w:val="clear" w:color="auto" w:fill="auto"/>
        <w:spacing w:after="0" w:line="257" w:lineRule="auto"/>
        <w:ind w:firstLine="0"/>
        <w:jc w:val="both"/>
      </w:pPr>
      <w:r>
        <w:t xml:space="preserve">Legal regulation of international trade and economic transactions. The history of the development of trading law. Lex mercatoria. The law applicable to trade contract. The implementation of the autonomy of will and its limits. The parties agreement about the applicable law: form, content and date of approval. The procedure of conclusion the trade contract. Conclusion via the offer and acceptance. Documents are formalized the foreign trade contract. Bills of lading and other documents of title. The transport documents. The commercial documents. Financial documents. The customs documents. Standard forms </w:t>
      </w:r>
      <w:r>
        <w:lastRenderedPageBreak/>
        <w:t>of contract in international trade. Types of obligations breaches. Remedies in case of breach the contract. The requirement to implement the obligations. Delay in the execution. Violations related to the quality and quantity of the goods, the submission of documentation.</w:t>
      </w:r>
    </w:p>
    <w:p w:rsidR="00F86EBC" w:rsidRPr="00F86EBC" w:rsidRDefault="00F86EBC" w:rsidP="00755E7E">
      <w:pPr>
        <w:rPr>
          <w:rFonts w:ascii="Times New Roman" w:eastAsia="Times New Roman" w:hAnsi="Times New Roman" w:cs="Times New Roman"/>
          <w:color w:val="auto"/>
        </w:rPr>
      </w:pPr>
      <w:r w:rsidRPr="00F86EBC">
        <w:rPr>
          <w:rFonts w:ascii="Times New Roman" w:eastAsia="Times New Roman" w:hAnsi="Times New Roman" w:cs="Times New Roman"/>
          <w:color w:val="auto"/>
        </w:rPr>
        <w:t>The role of international law in transport regulation. Sources of transport law. Transport Conventions. The concept and legal regulation of the contract for carriage of goods, types of the contracts for carriage of goods, the parties of the contract, the reasons for binding the contract for carriage of goods, the reasons for terminating the contract for carriage of goods. The types of contracts related to the transportation of goods, passengers. The contract for freight forwarding. The concept of the contract for freight forwarding. The subject, parties, form, content of the contract for freight forwarding. Claims and court actions. The carrier's liability in respect of loss of, damage or delay to cargo.</w:t>
      </w:r>
    </w:p>
    <w:p w:rsidR="00F86EBC" w:rsidRDefault="00F86EBC" w:rsidP="00F86EBC">
      <w:pPr>
        <w:pStyle w:val="11"/>
        <w:shd w:val="clear" w:color="auto" w:fill="auto"/>
        <w:spacing w:line="257" w:lineRule="auto"/>
        <w:ind w:left="640" w:firstLine="0"/>
        <w:jc w:val="both"/>
      </w:pPr>
    </w:p>
    <w:p w:rsidR="00DF3C9B" w:rsidRDefault="00DF3C9B" w:rsidP="00F86EBC">
      <w:pPr>
        <w:pStyle w:val="11"/>
        <w:numPr>
          <w:ilvl w:val="0"/>
          <w:numId w:val="4"/>
        </w:numPr>
        <w:shd w:val="clear" w:color="auto" w:fill="auto"/>
        <w:rPr>
          <w:b/>
          <w:bCs/>
        </w:rPr>
      </w:pPr>
      <w:r w:rsidRPr="00DF3C9B">
        <w:rPr>
          <w:b/>
          <w:bCs/>
        </w:rPr>
        <w:t xml:space="preserve">International Criminal Law and Problems of Combating Cybercrime </w:t>
      </w:r>
    </w:p>
    <w:p w:rsidR="00251EAB" w:rsidRDefault="00251EAB" w:rsidP="00DF3C9B">
      <w:pPr>
        <w:pStyle w:val="11"/>
        <w:shd w:val="clear" w:color="auto" w:fill="auto"/>
        <w:ind w:left="360" w:firstLine="0"/>
      </w:pPr>
      <w:r w:rsidRPr="00251EAB">
        <w:t>4 lectures 4 seminars (16 hours)</w:t>
      </w:r>
    </w:p>
    <w:tbl>
      <w:tblPr>
        <w:tblpPr w:leftFromText="180" w:rightFromText="180" w:vertAnchor="text" w:horzAnchor="margin" w:tblpXSpec="center" w:tblpY="3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
        <w:gridCol w:w="3863"/>
        <w:gridCol w:w="3884"/>
      </w:tblGrid>
      <w:tr w:rsidR="00545C84" w:rsidRPr="00545C84" w:rsidTr="00384494">
        <w:trPr>
          <w:trHeight w:val="210"/>
        </w:trPr>
        <w:tc>
          <w:tcPr>
            <w:tcW w:w="473" w:type="dxa"/>
          </w:tcPr>
          <w:p w:rsidR="00545C84" w:rsidRPr="00545C84" w:rsidRDefault="00545C84" w:rsidP="00545C84">
            <w:pPr>
              <w:spacing w:after="300"/>
              <w:rPr>
                <w:rFonts w:ascii="Times New Roman" w:eastAsia="Times New Roman" w:hAnsi="Times New Roman" w:cs="Times New Roman"/>
                <w:color w:val="auto"/>
              </w:rPr>
            </w:pPr>
            <w:r w:rsidRPr="00545C84">
              <w:rPr>
                <w:rFonts w:ascii="Times New Roman" w:eastAsia="Times New Roman" w:hAnsi="Times New Roman" w:cs="Times New Roman"/>
                <w:color w:val="auto"/>
              </w:rPr>
              <w:t>#</w:t>
            </w:r>
          </w:p>
        </w:tc>
        <w:tc>
          <w:tcPr>
            <w:tcW w:w="3863" w:type="dxa"/>
          </w:tcPr>
          <w:p w:rsidR="00545C84" w:rsidRPr="00545C84" w:rsidRDefault="00545C84" w:rsidP="00545C84">
            <w:pPr>
              <w:spacing w:after="300"/>
              <w:rPr>
                <w:rFonts w:ascii="Times New Roman" w:eastAsia="Times New Roman" w:hAnsi="Times New Roman" w:cs="Times New Roman"/>
                <w:color w:val="auto"/>
              </w:rPr>
            </w:pPr>
            <w:r w:rsidRPr="00545C84">
              <w:rPr>
                <w:rFonts w:ascii="Times New Roman" w:eastAsia="Times New Roman" w:hAnsi="Times New Roman" w:cs="Times New Roman"/>
                <w:color w:val="auto"/>
              </w:rPr>
              <w:t>Lectures</w:t>
            </w:r>
          </w:p>
        </w:tc>
        <w:tc>
          <w:tcPr>
            <w:tcW w:w="3884" w:type="dxa"/>
          </w:tcPr>
          <w:p w:rsidR="00545C84" w:rsidRPr="00545C84" w:rsidRDefault="00545C84" w:rsidP="00545C84">
            <w:pPr>
              <w:spacing w:after="300"/>
              <w:rPr>
                <w:rFonts w:ascii="Times New Roman" w:eastAsia="Times New Roman" w:hAnsi="Times New Roman" w:cs="Times New Roman"/>
                <w:color w:val="auto"/>
              </w:rPr>
            </w:pPr>
            <w:r w:rsidRPr="00545C84">
              <w:rPr>
                <w:rFonts w:ascii="Times New Roman" w:eastAsia="Times New Roman" w:hAnsi="Times New Roman" w:cs="Times New Roman"/>
                <w:color w:val="auto"/>
              </w:rPr>
              <w:t>Seminars</w:t>
            </w:r>
          </w:p>
        </w:tc>
      </w:tr>
      <w:tr w:rsidR="00545C84" w:rsidRPr="00545C84" w:rsidTr="00384494">
        <w:trPr>
          <w:trHeight w:val="255"/>
        </w:trPr>
        <w:tc>
          <w:tcPr>
            <w:tcW w:w="473" w:type="dxa"/>
          </w:tcPr>
          <w:p w:rsidR="00545C84" w:rsidRPr="00545C84" w:rsidRDefault="00545C84" w:rsidP="00545C84">
            <w:pPr>
              <w:spacing w:after="300"/>
              <w:rPr>
                <w:rFonts w:ascii="Times New Roman" w:eastAsia="Times New Roman" w:hAnsi="Times New Roman" w:cs="Times New Roman"/>
                <w:color w:val="auto"/>
              </w:rPr>
            </w:pPr>
            <w:r w:rsidRPr="00545C84">
              <w:rPr>
                <w:rFonts w:ascii="Times New Roman" w:eastAsia="Times New Roman" w:hAnsi="Times New Roman" w:cs="Times New Roman"/>
                <w:color w:val="auto"/>
              </w:rPr>
              <w:t>1</w:t>
            </w:r>
          </w:p>
        </w:tc>
        <w:tc>
          <w:tcPr>
            <w:tcW w:w="3863" w:type="dxa"/>
          </w:tcPr>
          <w:p w:rsidR="00545C84" w:rsidRPr="00545C84" w:rsidRDefault="00755E7E" w:rsidP="00755E7E">
            <w:pPr>
              <w:spacing w:after="300"/>
              <w:rPr>
                <w:rFonts w:ascii="Times New Roman" w:eastAsia="Times New Roman" w:hAnsi="Times New Roman" w:cs="Times New Roman"/>
                <w:color w:val="auto"/>
              </w:rPr>
            </w:pPr>
            <w:r w:rsidRPr="00755E7E">
              <w:rPr>
                <w:rFonts w:ascii="Times New Roman" w:eastAsia="Times New Roman" w:hAnsi="Times New Roman" w:cs="Times New Roman"/>
                <w:color w:val="auto"/>
              </w:rPr>
              <w:t>Concept</w:t>
            </w:r>
            <w:r>
              <w:rPr>
                <w:rFonts w:ascii="Times New Roman" w:eastAsia="Times New Roman" w:hAnsi="Times New Roman" w:cs="Times New Roman"/>
                <w:color w:val="auto"/>
              </w:rPr>
              <w:t xml:space="preserve"> </w:t>
            </w:r>
            <w:r w:rsidRPr="00755E7E">
              <w:rPr>
                <w:rFonts w:ascii="Times New Roman" w:eastAsia="Times New Roman" w:hAnsi="Times New Roman" w:cs="Times New Roman"/>
                <w:color w:val="auto"/>
              </w:rPr>
              <w:t xml:space="preserve">of Crime in International Law </w:t>
            </w:r>
            <w:r w:rsidRPr="00545C84">
              <w:rPr>
                <w:rFonts w:ascii="Times New Roman" w:eastAsia="Times New Roman" w:hAnsi="Times New Roman" w:cs="Times New Roman"/>
                <w:color w:val="auto"/>
              </w:rPr>
              <w:t xml:space="preserve"> </w:t>
            </w:r>
            <w:r w:rsidR="00545C84" w:rsidRPr="00545C84">
              <w:rPr>
                <w:rFonts w:ascii="Times New Roman" w:eastAsia="Times New Roman" w:hAnsi="Times New Roman" w:cs="Times New Roman"/>
                <w:color w:val="auto"/>
              </w:rPr>
              <w:t>- 2 hours</w:t>
            </w:r>
          </w:p>
        </w:tc>
        <w:tc>
          <w:tcPr>
            <w:tcW w:w="3884" w:type="dxa"/>
          </w:tcPr>
          <w:p w:rsidR="00545C84" w:rsidRPr="00545C84" w:rsidRDefault="00755E7E" w:rsidP="00755E7E">
            <w:pPr>
              <w:spacing w:after="300"/>
              <w:rPr>
                <w:rFonts w:ascii="Times New Roman" w:eastAsia="Times New Roman" w:hAnsi="Times New Roman" w:cs="Times New Roman"/>
                <w:color w:val="auto"/>
              </w:rPr>
            </w:pPr>
            <w:r w:rsidRPr="00755E7E">
              <w:rPr>
                <w:rFonts w:ascii="Times New Roman" w:eastAsia="Times New Roman" w:hAnsi="Times New Roman" w:cs="Times New Roman"/>
                <w:color w:val="auto"/>
              </w:rPr>
              <w:t>Cri</w:t>
            </w:r>
            <w:r>
              <w:rPr>
                <w:rFonts w:ascii="Times New Roman" w:eastAsia="Times New Roman" w:hAnsi="Times New Roman" w:cs="Times New Roman"/>
                <w:color w:val="auto"/>
              </w:rPr>
              <w:t>minal cases</w:t>
            </w:r>
            <w:r w:rsidRPr="00755E7E">
              <w:rPr>
                <w:rFonts w:ascii="Times New Roman" w:eastAsia="Times New Roman" w:hAnsi="Times New Roman" w:cs="Times New Roman"/>
                <w:color w:val="auto"/>
              </w:rPr>
              <w:t xml:space="preserve"> in International Law</w:t>
            </w:r>
          </w:p>
        </w:tc>
      </w:tr>
      <w:tr w:rsidR="00545C84" w:rsidRPr="00545C84" w:rsidTr="00384494">
        <w:trPr>
          <w:trHeight w:val="315"/>
        </w:trPr>
        <w:tc>
          <w:tcPr>
            <w:tcW w:w="473" w:type="dxa"/>
          </w:tcPr>
          <w:p w:rsidR="00545C84" w:rsidRPr="00545C84" w:rsidRDefault="00545C84" w:rsidP="00545C84">
            <w:pPr>
              <w:spacing w:after="300"/>
              <w:rPr>
                <w:rFonts w:ascii="Times New Roman" w:eastAsia="Times New Roman" w:hAnsi="Times New Roman" w:cs="Times New Roman"/>
                <w:color w:val="auto"/>
              </w:rPr>
            </w:pPr>
            <w:r w:rsidRPr="00545C84">
              <w:rPr>
                <w:rFonts w:ascii="Times New Roman" w:eastAsia="Times New Roman" w:hAnsi="Times New Roman" w:cs="Times New Roman"/>
                <w:color w:val="auto"/>
              </w:rPr>
              <w:t>2</w:t>
            </w:r>
          </w:p>
        </w:tc>
        <w:tc>
          <w:tcPr>
            <w:tcW w:w="3863" w:type="dxa"/>
          </w:tcPr>
          <w:p w:rsidR="00545C84" w:rsidRPr="00545C84" w:rsidRDefault="00755E7E" w:rsidP="00755E7E">
            <w:pPr>
              <w:spacing w:after="300"/>
              <w:rPr>
                <w:rFonts w:ascii="Times New Roman" w:eastAsia="Times New Roman" w:hAnsi="Times New Roman" w:cs="Times New Roman"/>
                <w:color w:val="auto"/>
              </w:rPr>
            </w:pPr>
            <w:r w:rsidRPr="00755E7E">
              <w:rPr>
                <w:rFonts w:ascii="Times New Roman" w:eastAsia="Times New Roman" w:hAnsi="Times New Roman" w:cs="Times New Roman"/>
                <w:color w:val="auto"/>
              </w:rPr>
              <w:t xml:space="preserve">Corruption </w:t>
            </w:r>
            <w:r>
              <w:rPr>
                <w:rFonts w:ascii="Times New Roman" w:eastAsia="Times New Roman" w:hAnsi="Times New Roman" w:cs="Times New Roman"/>
                <w:color w:val="auto"/>
              </w:rPr>
              <w:t xml:space="preserve">as a </w:t>
            </w:r>
            <w:r w:rsidRPr="00755E7E">
              <w:rPr>
                <w:rFonts w:ascii="Times New Roman" w:eastAsia="Times New Roman" w:hAnsi="Times New Roman" w:cs="Times New Roman"/>
                <w:color w:val="auto"/>
              </w:rPr>
              <w:t xml:space="preserve">Crime </w:t>
            </w:r>
            <w:r>
              <w:rPr>
                <w:rFonts w:ascii="Times New Roman" w:eastAsia="Times New Roman" w:hAnsi="Times New Roman" w:cs="Times New Roman"/>
                <w:color w:val="auto"/>
              </w:rPr>
              <w:t>under</w:t>
            </w:r>
            <w:r w:rsidRPr="00755E7E">
              <w:rPr>
                <w:rFonts w:ascii="Times New Roman" w:eastAsia="Times New Roman" w:hAnsi="Times New Roman" w:cs="Times New Roman"/>
                <w:color w:val="auto"/>
              </w:rPr>
              <w:t xml:space="preserve"> International Law </w:t>
            </w:r>
            <w:r w:rsidR="00545C84" w:rsidRPr="00545C84">
              <w:rPr>
                <w:rFonts w:ascii="Times New Roman" w:eastAsia="Times New Roman" w:hAnsi="Times New Roman" w:cs="Times New Roman"/>
                <w:color w:val="auto"/>
              </w:rPr>
              <w:t xml:space="preserve"> - 2 hours</w:t>
            </w:r>
          </w:p>
        </w:tc>
        <w:tc>
          <w:tcPr>
            <w:tcW w:w="3884" w:type="dxa"/>
          </w:tcPr>
          <w:p w:rsidR="00545C84" w:rsidRPr="00545C84" w:rsidRDefault="00545C84" w:rsidP="00755E7E">
            <w:pPr>
              <w:spacing w:after="300"/>
              <w:rPr>
                <w:rFonts w:ascii="Times New Roman" w:eastAsia="Times New Roman" w:hAnsi="Times New Roman" w:cs="Times New Roman"/>
                <w:color w:val="auto"/>
              </w:rPr>
            </w:pPr>
            <w:r w:rsidRPr="00545C84">
              <w:rPr>
                <w:rFonts w:ascii="Times New Roman" w:eastAsia="Times New Roman" w:hAnsi="Times New Roman" w:cs="Times New Roman"/>
                <w:color w:val="auto"/>
              </w:rPr>
              <w:t xml:space="preserve">Cases </w:t>
            </w:r>
            <w:r w:rsidR="00755E7E">
              <w:rPr>
                <w:rFonts w:ascii="Times New Roman" w:eastAsia="Times New Roman" w:hAnsi="Times New Roman" w:cs="Times New Roman"/>
                <w:color w:val="auto"/>
              </w:rPr>
              <w:t xml:space="preserve">on </w:t>
            </w:r>
            <w:r w:rsidR="00755E7E" w:rsidRPr="00755E7E">
              <w:rPr>
                <w:rFonts w:ascii="Times New Roman" w:eastAsia="Times New Roman" w:hAnsi="Times New Roman" w:cs="Times New Roman"/>
                <w:color w:val="auto"/>
              </w:rPr>
              <w:t xml:space="preserve">Corruption </w:t>
            </w:r>
            <w:r w:rsidRPr="00545C84">
              <w:rPr>
                <w:rFonts w:ascii="Times New Roman" w:eastAsia="Times New Roman" w:hAnsi="Times New Roman" w:cs="Times New Roman"/>
                <w:color w:val="auto"/>
              </w:rPr>
              <w:t xml:space="preserve">in </w:t>
            </w:r>
            <w:r w:rsidR="00755E7E" w:rsidRPr="00755E7E">
              <w:rPr>
                <w:rFonts w:ascii="Times New Roman" w:eastAsia="Times New Roman" w:hAnsi="Times New Roman" w:cs="Times New Roman"/>
                <w:color w:val="auto"/>
              </w:rPr>
              <w:t xml:space="preserve">International </w:t>
            </w:r>
            <w:r w:rsidR="00755E7E">
              <w:rPr>
                <w:rFonts w:ascii="Times New Roman" w:eastAsia="Times New Roman" w:hAnsi="Times New Roman" w:cs="Times New Roman"/>
                <w:color w:val="auto"/>
              </w:rPr>
              <w:t xml:space="preserve">Criminal </w:t>
            </w:r>
            <w:r w:rsidR="00755E7E" w:rsidRPr="00755E7E">
              <w:rPr>
                <w:rFonts w:ascii="Times New Roman" w:eastAsia="Times New Roman" w:hAnsi="Times New Roman" w:cs="Times New Roman"/>
                <w:color w:val="auto"/>
              </w:rPr>
              <w:t xml:space="preserve">Law  </w:t>
            </w:r>
          </w:p>
        </w:tc>
      </w:tr>
      <w:tr w:rsidR="00545C84" w:rsidRPr="00545C84" w:rsidTr="00384494">
        <w:trPr>
          <w:trHeight w:val="292"/>
        </w:trPr>
        <w:tc>
          <w:tcPr>
            <w:tcW w:w="473" w:type="dxa"/>
          </w:tcPr>
          <w:p w:rsidR="00545C84" w:rsidRPr="00545C84" w:rsidRDefault="00545C84" w:rsidP="00545C84">
            <w:pPr>
              <w:spacing w:after="300"/>
              <w:rPr>
                <w:rFonts w:ascii="Times New Roman" w:eastAsia="Times New Roman" w:hAnsi="Times New Roman" w:cs="Times New Roman"/>
                <w:color w:val="auto"/>
              </w:rPr>
            </w:pPr>
            <w:r w:rsidRPr="00545C84">
              <w:rPr>
                <w:rFonts w:ascii="Times New Roman" w:eastAsia="Times New Roman" w:hAnsi="Times New Roman" w:cs="Times New Roman"/>
                <w:color w:val="auto"/>
              </w:rPr>
              <w:t>3</w:t>
            </w:r>
          </w:p>
        </w:tc>
        <w:tc>
          <w:tcPr>
            <w:tcW w:w="3863" w:type="dxa"/>
          </w:tcPr>
          <w:p w:rsidR="00545C84" w:rsidRPr="00545C84" w:rsidRDefault="00755E7E" w:rsidP="00545C84">
            <w:pPr>
              <w:spacing w:after="300"/>
              <w:rPr>
                <w:rFonts w:ascii="Times New Roman" w:eastAsia="Times New Roman" w:hAnsi="Times New Roman" w:cs="Times New Roman"/>
                <w:color w:val="auto"/>
              </w:rPr>
            </w:pPr>
            <w:r w:rsidRPr="00755E7E">
              <w:rPr>
                <w:rFonts w:ascii="Times New Roman" w:eastAsia="Times New Roman" w:hAnsi="Times New Roman" w:cs="Times New Roman"/>
                <w:color w:val="auto"/>
              </w:rPr>
              <w:t>Terrorism</w:t>
            </w:r>
            <w:r>
              <w:rPr>
                <w:rFonts w:ascii="Times New Roman" w:eastAsia="Times New Roman" w:hAnsi="Times New Roman" w:cs="Times New Roman"/>
                <w:color w:val="auto"/>
              </w:rPr>
              <w:t xml:space="preserve"> as a </w:t>
            </w:r>
            <w:r w:rsidRPr="00755E7E">
              <w:rPr>
                <w:rFonts w:ascii="Times New Roman" w:eastAsia="Times New Roman" w:hAnsi="Times New Roman" w:cs="Times New Roman"/>
                <w:color w:val="auto"/>
              </w:rPr>
              <w:t xml:space="preserve">Crime </w:t>
            </w:r>
            <w:r>
              <w:rPr>
                <w:rFonts w:ascii="Times New Roman" w:eastAsia="Times New Roman" w:hAnsi="Times New Roman" w:cs="Times New Roman"/>
                <w:color w:val="auto"/>
              </w:rPr>
              <w:t>under</w:t>
            </w:r>
            <w:r w:rsidRPr="00755E7E">
              <w:rPr>
                <w:rFonts w:ascii="Times New Roman" w:eastAsia="Times New Roman" w:hAnsi="Times New Roman" w:cs="Times New Roman"/>
                <w:color w:val="auto"/>
              </w:rPr>
              <w:t xml:space="preserve"> International Law </w:t>
            </w:r>
            <w:r w:rsidRPr="00545C84">
              <w:rPr>
                <w:rFonts w:ascii="Times New Roman" w:eastAsia="Times New Roman" w:hAnsi="Times New Roman" w:cs="Times New Roman"/>
                <w:color w:val="auto"/>
              </w:rPr>
              <w:t xml:space="preserve"> </w:t>
            </w:r>
            <w:r w:rsidRPr="00755E7E">
              <w:rPr>
                <w:rFonts w:ascii="Times New Roman" w:eastAsia="Times New Roman" w:hAnsi="Times New Roman" w:cs="Times New Roman"/>
                <w:color w:val="auto"/>
              </w:rPr>
              <w:t xml:space="preserve"> </w:t>
            </w:r>
            <w:r w:rsidR="00545C84" w:rsidRPr="00545C84">
              <w:rPr>
                <w:rFonts w:ascii="Times New Roman" w:eastAsia="Times New Roman" w:hAnsi="Times New Roman" w:cs="Times New Roman"/>
                <w:color w:val="auto"/>
              </w:rPr>
              <w:t>-  2 hours</w:t>
            </w:r>
          </w:p>
        </w:tc>
        <w:tc>
          <w:tcPr>
            <w:tcW w:w="3884" w:type="dxa"/>
          </w:tcPr>
          <w:p w:rsidR="00545C84" w:rsidRPr="00545C84" w:rsidRDefault="00755E7E" w:rsidP="00755E7E">
            <w:pPr>
              <w:spacing w:after="300"/>
              <w:rPr>
                <w:rFonts w:ascii="Times New Roman" w:eastAsia="Times New Roman" w:hAnsi="Times New Roman" w:cs="Times New Roman"/>
                <w:color w:val="auto"/>
              </w:rPr>
            </w:pPr>
            <w:r w:rsidRPr="00755E7E">
              <w:rPr>
                <w:rFonts w:ascii="Times New Roman" w:eastAsia="Times New Roman" w:hAnsi="Times New Roman" w:cs="Times New Roman"/>
                <w:color w:val="auto"/>
              </w:rPr>
              <w:t xml:space="preserve">Terrorism </w:t>
            </w:r>
            <w:r w:rsidR="00545C84" w:rsidRPr="00545C84">
              <w:rPr>
                <w:rFonts w:ascii="Times New Roman" w:eastAsia="Times New Roman" w:hAnsi="Times New Roman" w:cs="Times New Roman"/>
                <w:color w:val="auto"/>
              </w:rPr>
              <w:t xml:space="preserve">Cases in </w:t>
            </w:r>
            <w:r>
              <w:t xml:space="preserve"> </w:t>
            </w:r>
            <w:r w:rsidRPr="00755E7E">
              <w:rPr>
                <w:rFonts w:ascii="Times New Roman" w:eastAsia="Times New Roman" w:hAnsi="Times New Roman" w:cs="Times New Roman"/>
                <w:color w:val="auto"/>
              </w:rPr>
              <w:t>International Criminal Law</w:t>
            </w:r>
          </w:p>
        </w:tc>
      </w:tr>
      <w:tr w:rsidR="00545C84" w:rsidRPr="00545C84" w:rsidTr="00384494">
        <w:trPr>
          <w:trHeight w:val="285"/>
        </w:trPr>
        <w:tc>
          <w:tcPr>
            <w:tcW w:w="473" w:type="dxa"/>
          </w:tcPr>
          <w:p w:rsidR="00545C84" w:rsidRPr="00545C84" w:rsidRDefault="00545C84" w:rsidP="00545C84">
            <w:pPr>
              <w:spacing w:after="300"/>
              <w:rPr>
                <w:rFonts w:ascii="Times New Roman" w:eastAsia="Times New Roman" w:hAnsi="Times New Roman" w:cs="Times New Roman"/>
                <w:color w:val="auto"/>
              </w:rPr>
            </w:pPr>
            <w:r w:rsidRPr="00545C84">
              <w:rPr>
                <w:rFonts w:ascii="Times New Roman" w:eastAsia="Times New Roman" w:hAnsi="Times New Roman" w:cs="Times New Roman"/>
                <w:color w:val="auto"/>
              </w:rPr>
              <w:t>4</w:t>
            </w:r>
          </w:p>
        </w:tc>
        <w:tc>
          <w:tcPr>
            <w:tcW w:w="3863" w:type="dxa"/>
          </w:tcPr>
          <w:p w:rsidR="00545C84" w:rsidRPr="00545C84" w:rsidRDefault="00755E7E" w:rsidP="00545C84">
            <w:pPr>
              <w:spacing w:after="300"/>
              <w:rPr>
                <w:rFonts w:ascii="Times New Roman" w:eastAsia="Times New Roman" w:hAnsi="Times New Roman" w:cs="Times New Roman"/>
                <w:color w:val="auto"/>
              </w:rPr>
            </w:pPr>
            <w:r w:rsidRPr="00755E7E">
              <w:rPr>
                <w:rFonts w:ascii="Times New Roman" w:eastAsia="Times New Roman" w:hAnsi="Times New Roman" w:cs="Times New Roman"/>
                <w:color w:val="auto"/>
              </w:rPr>
              <w:t xml:space="preserve">Cybercrime </w:t>
            </w:r>
            <w:r>
              <w:rPr>
                <w:rFonts w:ascii="Times New Roman" w:eastAsia="Times New Roman" w:hAnsi="Times New Roman" w:cs="Times New Roman"/>
                <w:color w:val="auto"/>
              </w:rPr>
              <w:t>&amp;</w:t>
            </w:r>
            <w:r w:rsidRPr="00755E7E">
              <w:rPr>
                <w:rFonts w:ascii="Times New Roman" w:eastAsia="Times New Roman" w:hAnsi="Times New Roman" w:cs="Times New Roman"/>
                <w:color w:val="auto"/>
              </w:rPr>
              <w:t xml:space="preserve"> International Law</w:t>
            </w:r>
            <w:r w:rsidRPr="00545C84">
              <w:rPr>
                <w:rFonts w:ascii="Times New Roman" w:eastAsia="Times New Roman" w:hAnsi="Times New Roman" w:cs="Times New Roman"/>
                <w:color w:val="auto"/>
              </w:rPr>
              <w:t xml:space="preserve"> </w:t>
            </w:r>
            <w:r w:rsidR="00545C84" w:rsidRPr="00545C84">
              <w:rPr>
                <w:rFonts w:ascii="Times New Roman" w:eastAsia="Times New Roman" w:hAnsi="Times New Roman" w:cs="Times New Roman"/>
                <w:color w:val="auto"/>
              </w:rPr>
              <w:t xml:space="preserve"> - 2 hours</w:t>
            </w:r>
          </w:p>
        </w:tc>
        <w:tc>
          <w:tcPr>
            <w:tcW w:w="3884" w:type="dxa"/>
          </w:tcPr>
          <w:p w:rsidR="00545C84" w:rsidRPr="00545C84" w:rsidRDefault="00755E7E" w:rsidP="00755E7E">
            <w:pPr>
              <w:spacing w:after="300"/>
              <w:rPr>
                <w:rFonts w:ascii="Times New Roman" w:eastAsia="Times New Roman" w:hAnsi="Times New Roman" w:cs="Times New Roman"/>
                <w:color w:val="auto"/>
              </w:rPr>
            </w:pPr>
            <w:r w:rsidRPr="00755E7E">
              <w:rPr>
                <w:rFonts w:ascii="Times New Roman" w:eastAsia="Times New Roman" w:hAnsi="Times New Roman" w:cs="Times New Roman"/>
                <w:color w:val="auto"/>
              </w:rPr>
              <w:t xml:space="preserve">Cybercrime </w:t>
            </w:r>
            <w:r w:rsidR="00545C84" w:rsidRPr="00545C84">
              <w:rPr>
                <w:rFonts w:ascii="Times New Roman" w:eastAsia="Times New Roman" w:hAnsi="Times New Roman" w:cs="Times New Roman"/>
                <w:color w:val="auto"/>
              </w:rPr>
              <w:t xml:space="preserve">Cases </w:t>
            </w:r>
          </w:p>
        </w:tc>
      </w:tr>
    </w:tbl>
    <w:p w:rsidR="00545C84" w:rsidRDefault="00545C84" w:rsidP="00DF3C9B">
      <w:pPr>
        <w:pStyle w:val="11"/>
        <w:shd w:val="clear" w:color="auto" w:fill="auto"/>
        <w:ind w:left="360" w:firstLine="0"/>
      </w:pPr>
    </w:p>
    <w:p w:rsidR="00545C84" w:rsidRDefault="00545C84" w:rsidP="00DF3C9B">
      <w:pPr>
        <w:pStyle w:val="11"/>
        <w:shd w:val="clear" w:color="auto" w:fill="auto"/>
        <w:ind w:left="360" w:firstLine="0"/>
      </w:pPr>
    </w:p>
    <w:p w:rsidR="00545C84" w:rsidRDefault="00545C84" w:rsidP="00DF3C9B">
      <w:pPr>
        <w:pStyle w:val="11"/>
        <w:shd w:val="clear" w:color="auto" w:fill="auto"/>
        <w:ind w:left="360" w:firstLine="0"/>
      </w:pPr>
    </w:p>
    <w:p w:rsidR="00545C84" w:rsidRDefault="00545C84" w:rsidP="00DF3C9B">
      <w:pPr>
        <w:pStyle w:val="11"/>
        <w:shd w:val="clear" w:color="auto" w:fill="auto"/>
        <w:ind w:left="360" w:firstLine="0"/>
      </w:pPr>
    </w:p>
    <w:p w:rsidR="00545C84" w:rsidRDefault="00545C84" w:rsidP="00DF3C9B">
      <w:pPr>
        <w:pStyle w:val="11"/>
        <w:shd w:val="clear" w:color="auto" w:fill="auto"/>
        <w:ind w:left="360" w:firstLine="0"/>
      </w:pPr>
    </w:p>
    <w:p w:rsidR="00545C84" w:rsidRDefault="00545C84" w:rsidP="00DF3C9B">
      <w:pPr>
        <w:pStyle w:val="11"/>
        <w:shd w:val="clear" w:color="auto" w:fill="auto"/>
        <w:ind w:left="360" w:firstLine="0"/>
      </w:pPr>
    </w:p>
    <w:p w:rsidR="00545C84" w:rsidRDefault="00545C84" w:rsidP="00DF3C9B">
      <w:pPr>
        <w:pStyle w:val="11"/>
        <w:shd w:val="clear" w:color="auto" w:fill="auto"/>
        <w:ind w:left="360" w:firstLine="0"/>
      </w:pPr>
    </w:p>
    <w:p w:rsidR="00755E7E" w:rsidRDefault="00755E7E" w:rsidP="00755E7E">
      <w:pPr>
        <w:pStyle w:val="11"/>
        <w:shd w:val="clear" w:color="auto" w:fill="auto"/>
        <w:ind w:left="360" w:firstLine="0"/>
      </w:pPr>
    </w:p>
    <w:p w:rsidR="00755E7E" w:rsidRDefault="00755E7E" w:rsidP="00755E7E">
      <w:pPr>
        <w:pStyle w:val="11"/>
        <w:shd w:val="clear" w:color="auto" w:fill="auto"/>
        <w:ind w:left="360" w:firstLine="0"/>
      </w:pPr>
    </w:p>
    <w:p w:rsidR="00F86EBC" w:rsidRDefault="0050760C" w:rsidP="00755E7E">
      <w:pPr>
        <w:pStyle w:val="11"/>
        <w:shd w:val="clear" w:color="auto" w:fill="auto"/>
        <w:ind w:left="360" w:firstLine="0"/>
        <w:rPr>
          <w:color w:val="auto"/>
        </w:rPr>
      </w:pPr>
      <w:r>
        <w:t>The main directions and forms of cooperation in the fight against international crime. The concept of crime in international law. The notion of organized international crime. Attributes: stability, hierarchy, professional roles and functions, discipline and internal control. The competent authorities involved in legal assistance in criminal matters. Crimes against peace: criminal-legal characteristic. International terrorism: criminal-legal characteristic. The history of international terrorism.</w:t>
      </w:r>
      <w:r w:rsidR="00755E7E">
        <w:t xml:space="preserve"> </w:t>
      </w:r>
      <w:r w:rsidR="00F86EBC" w:rsidRPr="00F86EBC">
        <w:rPr>
          <w:color w:val="auto"/>
        </w:rPr>
        <w:t>International legal concept of corruption. The international legal framework against corruption. Actual problems of implementation in national legislation of anti-corruption norms. The international organization for combating corruption: classification, legal status.</w:t>
      </w:r>
    </w:p>
    <w:p w:rsidR="00F86EBC" w:rsidRDefault="00F86EBC" w:rsidP="00F86EBC">
      <w:pPr>
        <w:spacing w:after="280" w:line="264" w:lineRule="auto"/>
        <w:ind w:left="640" w:firstLine="40"/>
        <w:rPr>
          <w:rFonts w:ascii="Times New Roman" w:eastAsia="Times New Roman" w:hAnsi="Times New Roman" w:cs="Times New Roman"/>
          <w:color w:val="auto"/>
        </w:rPr>
      </w:pPr>
    </w:p>
    <w:p w:rsidR="00980507" w:rsidRDefault="00980507" w:rsidP="00F86EBC">
      <w:pPr>
        <w:spacing w:after="280" w:line="264" w:lineRule="auto"/>
        <w:ind w:left="640" w:firstLine="40"/>
        <w:rPr>
          <w:rFonts w:ascii="Times New Roman" w:eastAsia="Times New Roman" w:hAnsi="Times New Roman" w:cs="Times New Roman"/>
          <w:color w:val="auto"/>
        </w:rPr>
      </w:pPr>
    </w:p>
    <w:p w:rsidR="00980507" w:rsidRPr="00F86EBC" w:rsidRDefault="00980507" w:rsidP="00F86EBC">
      <w:pPr>
        <w:spacing w:after="280" w:line="264" w:lineRule="auto"/>
        <w:ind w:left="640" w:firstLine="40"/>
        <w:rPr>
          <w:rFonts w:ascii="Times New Roman" w:eastAsia="Times New Roman" w:hAnsi="Times New Roman" w:cs="Times New Roman"/>
          <w:color w:val="auto"/>
        </w:rPr>
      </w:pPr>
    </w:p>
    <w:p w:rsidR="008B48C5" w:rsidRPr="008B48C5" w:rsidRDefault="008B48C5" w:rsidP="003F3A74">
      <w:pPr>
        <w:pStyle w:val="11"/>
        <w:widowControl/>
        <w:numPr>
          <w:ilvl w:val="0"/>
          <w:numId w:val="4"/>
        </w:numPr>
        <w:shd w:val="clear" w:color="auto" w:fill="auto"/>
        <w:spacing w:after="160" w:line="259" w:lineRule="auto"/>
        <w:rPr>
          <w:rFonts w:ascii="Arial" w:eastAsiaTheme="minorHAnsi" w:hAnsi="Arial" w:cs="Arial"/>
          <w:b/>
          <w:bCs/>
          <w:color w:val="1A1A1A"/>
          <w:sz w:val="22"/>
          <w:szCs w:val="22"/>
          <w:shd w:val="clear" w:color="auto" w:fill="FFFFFF"/>
          <w:lang w:bidi="ar-SA"/>
        </w:rPr>
      </w:pPr>
      <w:r w:rsidRPr="008B48C5">
        <w:rPr>
          <w:rFonts w:asciiTheme="minorHAnsi" w:eastAsiaTheme="minorHAnsi" w:hAnsiTheme="minorHAnsi" w:cstheme="minorBidi"/>
          <w:b/>
          <w:color w:val="auto"/>
          <w:sz w:val="22"/>
          <w:szCs w:val="22"/>
          <w:lang w:bidi="ar-SA"/>
        </w:rPr>
        <w:lastRenderedPageBreak/>
        <w:t>RUSSIAN LEGAL REALISM</w:t>
      </w:r>
      <w:r w:rsidRPr="008B48C5">
        <w:rPr>
          <w:b/>
          <w:bCs/>
        </w:rPr>
        <w:t xml:space="preserve"> </w:t>
      </w:r>
    </w:p>
    <w:p w:rsidR="008B48C5" w:rsidRDefault="00C90DD4" w:rsidP="008B48C5">
      <w:pPr>
        <w:pStyle w:val="11"/>
        <w:shd w:val="clear" w:color="auto" w:fill="auto"/>
        <w:ind w:left="1080" w:firstLine="0"/>
      </w:pPr>
      <w:r>
        <w:rPr>
          <w:lang w:val="ru-RU"/>
        </w:rPr>
        <w:t>4</w:t>
      </w:r>
      <w:r>
        <w:t xml:space="preserve"> lectures 4 seminars (16</w:t>
      </w:r>
      <w:r w:rsidR="008B48C5" w:rsidRPr="00251EAB">
        <w:t xml:space="preserve"> hours)</w:t>
      </w:r>
    </w:p>
    <w:tbl>
      <w:tblPr>
        <w:tblpPr w:leftFromText="180" w:rightFromText="180" w:vertAnchor="text" w:horzAnchor="margin" w:tblpXSpec="center" w:tblpY="3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3"/>
        <w:gridCol w:w="3884"/>
      </w:tblGrid>
      <w:tr w:rsidR="008B48C5" w:rsidRPr="00545C84" w:rsidTr="00C34E5C">
        <w:trPr>
          <w:trHeight w:val="210"/>
        </w:trPr>
        <w:tc>
          <w:tcPr>
            <w:tcW w:w="3863" w:type="dxa"/>
          </w:tcPr>
          <w:p w:rsidR="008B48C5" w:rsidRPr="00545C84" w:rsidRDefault="008B48C5" w:rsidP="00C34E5C">
            <w:pPr>
              <w:spacing w:after="300"/>
              <w:rPr>
                <w:rFonts w:ascii="Times New Roman" w:eastAsia="Times New Roman" w:hAnsi="Times New Roman" w:cs="Times New Roman"/>
                <w:color w:val="auto"/>
              </w:rPr>
            </w:pPr>
            <w:r w:rsidRPr="00545C84">
              <w:rPr>
                <w:rFonts w:ascii="Times New Roman" w:eastAsia="Times New Roman" w:hAnsi="Times New Roman" w:cs="Times New Roman"/>
                <w:color w:val="auto"/>
              </w:rPr>
              <w:t>Lectures</w:t>
            </w:r>
          </w:p>
        </w:tc>
        <w:tc>
          <w:tcPr>
            <w:tcW w:w="3884" w:type="dxa"/>
          </w:tcPr>
          <w:p w:rsidR="008B48C5" w:rsidRPr="00545C84" w:rsidRDefault="008B48C5" w:rsidP="00C34E5C">
            <w:pPr>
              <w:spacing w:after="300"/>
              <w:rPr>
                <w:rFonts w:ascii="Times New Roman" w:eastAsia="Times New Roman" w:hAnsi="Times New Roman" w:cs="Times New Roman"/>
                <w:color w:val="auto"/>
              </w:rPr>
            </w:pPr>
            <w:r w:rsidRPr="00545C84">
              <w:rPr>
                <w:rFonts w:ascii="Times New Roman" w:eastAsia="Times New Roman" w:hAnsi="Times New Roman" w:cs="Times New Roman"/>
                <w:color w:val="auto"/>
              </w:rPr>
              <w:t>Seminars</w:t>
            </w:r>
          </w:p>
        </w:tc>
      </w:tr>
      <w:tr w:rsidR="008B48C5" w:rsidRPr="00545C84" w:rsidTr="00C34E5C">
        <w:trPr>
          <w:trHeight w:val="255"/>
        </w:trPr>
        <w:tc>
          <w:tcPr>
            <w:tcW w:w="3863" w:type="dxa"/>
          </w:tcPr>
          <w:p w:rsidR="008B48C5" w:rsidRDefault="008B48C5" w:rsidP="008B48C5">
            <w:pPr>
              <w:widowControl/>
              <w:spacing w:after="160" w:line="259" w:lineRule="auto"/>
              <w:contextualSpacing/>
              <w:jc w:val="both"/>
              <w:rPr>
                <w:rFonts w:ascii="Times New Roman" w:eastAsia="Times New Roman" w:hAnsi="Times New Roman" w:cs="Times New Roman"/>
                <w:color w:val="auto"/>
              </w:rPr>
            </w:pPr>
            <w:r>
              <w:rPr>
                <w:rFonts w:ascii="Times New Roman" w:eastAsiaTheme="minorHAnsi" w:hAnsi="Times New Roman" w:cs="Times New Roman"/>
                <w:color w:val="auto"/>
                <w:sz w:val="22"/>
                <w:szCs w:val="22"/>
                <w:lang w:bidi="ar-SA"/>
              </w:rPr>
              <w:t>R</w:t>
            </w:r>
            <w:r w:rsidRPr="008B48C5">
              <w:rPr>
                <w:rFonts w:ascii="Times New Roman" w:eastAsiaTheme="minorHAnsi" w:hAnsi="Times New Roman" w:cs="Times New Roman"/>
                <w:color w:val="auto"/>
                <w:sz w:val="22"/>
                <w:szCs w:val="22"/>
                <w:lang w:bidi="ar-SA"/>
              </w:rPr>
              <w:t>elationship between the concepts of legal realism: American, Scandinavian, Russian.</w:t>
            </w:r>
          </w:p>
          <w:p w:rsidR="008B48C5" w:rsidRPr="00545C84" w:rsidRDefault="008B48C5" w:rsidP="00C34E5C">
            <w:pPr>
              <w:spacing w:after="300"/>
              <w:rPr>
                <w:rFonts w:ascii="Times New Roman" w:eastAsia="Times New Roman" w:hAnsi="Times New Roman" w:cs="Times New Roman"/>
                <w:color w:val="auto"/>
              </w:rPr>
            </w:pPr>
            <w:r w:rsidRPr="00545C84">
              <w:rPr>
                <w:rFonts w:ascii="Times New Roman" w:eastAsia="Times New Roman" w:hAnsi="Times New Roman" w:cs="Times New Roman"/>
                <w:color w:val="auto"/>
              </w:rPr>
              <w:t>- 2 hours</w:t>
            </w:r>
          </w:p>
        </w:tc>
        <w:tc>
          <w:tcPr>
            <w:tcW w:w="3884" w:type="dxa"/>
          </w:tcPr>
          <w:p w:rsidR="00C90DD4" w:rsidRPr="00C90DD4" w:rsidRDefault="00C90DD4" w:rsidP="00C34E5C">
            <w:pPr>
              <w:spacing w:after="300"/>
              <w:rPr>
                <w:rFonts w:ascii="Times New Roman" w:eastAsia="Times New Roman" w:hAnsi="Times New Roman" w:cs="Times New Roman"/>
                <w:color w:val="auto"/>
              </w:rPr>
            </w:pPr>
            <w:r w:rsidRPr="00C90DD4">
              <w:rPr>
                <w:rFonts w:ascii="Times New Roman" w:hAnsi="Times New Roman" w:cs="Times New Roman"/>
              </w:rPr>
              <w:t>a discourse on the topic of the lecture</w:t>
            </w:r>
          </w:p>
          <w:p w:rsidR="008B48C5" w:rsidRPr="00545C84" w:rsidRDefault="008B48C5" w:rsidP="00C34E5C">
            <w:pPr>
              <w:spacing w:after="300"/>
              <w:rPr>
                <w:rFonts w:ascii="Times New Roman" w:eastAsia="Times New Roman" w:hAnsi="Times New Roman" w:cs="Times New Roman"/>
                <w:color w:val="auto"/>
              </w:rPr>
            </w:pPr>
            <w:r w:rsidRPr="00545C84">
              <w:rPr>
                <w:rFonts w:ascii="Times New Roman" w:eastAsia="Times New Roman" w:hAnsi="Times New Roman" w:cs="Times New Roman"/>
                <w:color w:val="auto"/>
              </w:rPr>
              <w:t>2 hours</w:t>
            </w:r>
          </w:p>
        </w:tc>
      </w:tr>
      <w:tr w:rsidR="008B48C5" w:rsidRPr="00545C84" w:rsidTr="00C34E5C">
        <w:trPr>
          <w:trHeight w:val="315"/>
        </w:trPr>
        <w:tc>
          <w:tcPr>
            <w:tcW w:w="3863" w:type="dxa"/>
          </w:tcPr>
          <w:p w:rsidR="008B48C5" w:rsidRPr="00C90DD4" w:rsidRDefault="008B48C5" w:rsidP="00C34E5C">
            <w:pPr>
              <w:spacing w:after="300"/>
              <w:rPr>
                <w:rFonts w:ascii="Times New Roman" w:eastAsia="Times New Roman" w:hAnsi="Times New Roman" w:cs="Times New Roman"/>
                <w:color w:val="auto"/>
              </w:rPr>
            </w:pPr>
            <w:r w:rsidRPr="00C90DD4">
              <w:rPr>
                <w:rFonts w:ascii="Times New Roman" w:eastAsiaTheme="minorHAnsi" w:hAnsi="Times New Roman" w:cs="Times New Roman"/>
                <w:color w:val="auto"/>
                <w:sz w:val="22"/>
                <w:szCs w:val="22"/>
                <w:lang w:bidi="ar-SA"/>
              </w:rPr>
              <w:t>Modern understanding of law-and-order</w:t>
            </w:r>
            <w:r w:rsidRPr="00C90DD4">
              <w:rPr>
                <w:rFonts w:ascii="Times New Roman" w:eastAsia="Times New Roman" w:hAnsi="Times New Roman" w:cs="Times New Roman"/>
                <w:color w:val="auto"/>
              </w:rPr>
              <w:t xml:space="preserve"> - 2 hours</w:t>
            </w:r>
          </w:p>
        </w:tc>
        <w:tc>
          <w:tcPr>
            <w:tcW w:w="3884" w:type="dxa"/>
          </w:tcPr>
          <w:p w:rsidR="00C90DD4" w:rsidRPr="00C90DD4" w:rsidRDefault="00C90DD4" w:rsidP="00C90DD4">
            <w:pPr>
              <w:spacing w:after="300"/>
              <w:rPr>
                <w:rFonts w:ascii="Times New Roman" w:eastAsia="Times New Roman" w:hAnsi="Times New Roman" w:cs="Times New Roman"/>
                <w:color w:val="auto"/>
              </w:rPr>
            </w:pPr>
            <w:r w:rsidRPr="00C90DD4">
              <w:rPr>
                <w:rFonts w:ascii="Times New Roman" w:hAnsi="Times New Roman" w:cs="Times New Roman"/>
              </w:rPr>
              <w:t>a discourse on the topic of the lecture</w:t>
            </w:r>
          </w:p>
          <w:p w:rsidR="008B48C5" w:rsidRPr="00545C84" w:rsidRDefault="00C90DD4" w:rsidP="00C34E5C">
            <w:pPr>
              <w:spacing w:after="300"/>
              <w:rPr>
                <w:rFonts w:ascii="Times New Roman" w:eastAsia="Times New Roman" w:hAnsi="Times New Roman" w:cs="Times New Roman"/>
                <w:color w:val="auto"/>
              </w:rPr>
            </w:pPr>
            <w:r w:rsidRPr="00545C84">
              <w:rPr>
                <w:rFonts w:ascii="Times New Roman" w:eastAsia="Times New Roman" w:hAnsi="Times New Roman" w:cs="Times New Roman"/>
                <w:color w:val="auto"/>
              </w:rPr>
              <w:t>2 hours</w:t>
            </w:r>
          </w:p>
        </w:tc>
      </w:tr>
      <w:tr w:rsidR="008B48C5" w:rsidRPr="00545C84" w:rsidTr="00C34E5C">
        <w:trPr>
          <w:trHeight w:val="292"/>
        </w:trPr>
        <w:tc>
          <w:tcPr>
            <w:tcW w:w="3863" w:type="dxa"/>
          </w:tcPr>
          <w:p w:rsidR="008B48C5" w:rsidRPr="00C90DD4" w:rsidRDefault="008B48C5" w:rsidP="00C34E5C">
            <w:pPr>
              <w:spacing w:after="300"/>
              <w:rPr>
                <w:rFonts w:ascii="Times New Roman" w:eastAsia="Times New Roman" w:hAnsi="Times New Roman" w:cs="Times New Roman"/>
                <w:color w:val="auto"/>
              </w:rPr>
            </w:pPr>
            <w:r w:rsidRPr="00C90DD4">
              <w:rPr>
                <w:rFonts w:ascii="Times New Roman" w:eastAsiaTheme="minorHAnsi" w:hAnsi="Times New Roman" w:cs="Times New Roman"/>
                <w:color w:val="auto"/>
                <w:sz w:val="22"/>
                <w:szCs w:val="22"/>
                <w:lang w:bidi="ar-SA"/>
              </w:rPr>
              <w:t xml:space="preserve">Classical and post-classical sources (forms) of law – 2 </w:t>
            </w:r>
            <w:r w:rsidRPr="00C90DD4">
              <w:rPr>
                <w:rFonts w:ascii="Times New Roman" w:eastAsia="Times New Roman" w:hAnsi="Times New Roman" w:cs="Times New Roman"/>
                <w:color w:val="auto"/>
              </w:rPr>
              <w:t>hours</w:t>
            </w:r>
          </w:p>
        </w:tc>
        <w:tc>
          <w:tcPr>
            <w:tcW w:w="3884" w:type="dxa"/>
          </w:tcPr>
          <w:p w:rsidR="00C90DD4" w:rsidRPr="00C90DD4" w:rsidRDefault="00C90DD4" w:rsidP="00C90DD4">
            <w:pPr>
              <w:spacing w:after="300"/>
              <w:rPr>
                <w:rFonts w:ascii="Times New Roman" w:eastAsia="Times New Roman" w:hAnsi="Times New Roman" w:cs="Times New Roman"/>
                <w:color w:val="auto"/>
              </w:rPr>
            </w:pPr>
            <w:r w:rsidRPr="00C90DD4">
              <w:rPr>
                <w:rFonts w:ascii="Times New Roman" w:hAnsi="Times New Roman" w:cs="Times New Roman"/>
              </w:rPr>
              <w:t>a discourse on the topic of the lecture</w:t>
            </w:r>
          </w:p>
          <w:p w:rsidR="008B48C5" w:rsidRPr="00C90DD4" w:rsidRDefault="00C90DD4" w:rsidP="00C34E5C">
            <w:pPr>
              <w:spacing w:after="300"/>
              <w:rPr>
                <w:rFonts w:ascii="Times New Roman" w:eastAsia="Times New Roman" w:hAnsi="Times New Roman" w:cs="Times New Roman"/>
                <w:color w:val="auto"/>
                <w:lang w:val="ru-RU"/>
              </w:rPr>
            </w:pPr>
            <w:r w:rsidRPr="00545C84">
              <w:rPr>
                <w:rFonts w:ascii="Times New Roman" w:eastAsia="Times New Roman" w:hAnsi="Times New Roman" w:cs="Times New Roman"/>
                <w:color w:val="auto"/>
              </w:rPr>
              <w:t>2 hours</w:t>
            </w:r>
          </w:p>
        </w:tc>
      </w:tr>
      <w:tr w:rsidR="008B48C5" w:rsidRPr="00545C84" w:rsidTr="00C34E5C">
        <w:trPr>
          <w:trHeight w:val="285"/>
        </w:trPr>
        <w:tc>
          <w:tcPr>
            <w:tcW w:w="3863" w:type="dxa"/>
          </w:tcPr>
          <w:p w:rsidR="008B48C5" w:rsidRPr="00C90DD4" w:rsidRDefault="00C90DD4" w:rsidP="00C34E5C">
            <w:pPr>
              <w:spacing w:after="300"/>
              <w:rPr>
                <w:rFonts w:ascii="Times New Roman" w:eastAsia="Times New Roman" w:hAnsi="Times New Roman" w:cs="Times New Roman"/>
                <w:color w:val="auto"/>
              </w:rPr>
            </w:pPr>
            <w:r w:rsidRPr="00C90DD4">
              <w:rPr>
                <w:rFonts w:ascii="Times New Roman" w:eastAsiaTheme="minorHAnsi" w:hAnsi="Times New Roman" w:cs="Times New Roman"/>
                <w:color w:val="auto"/>
                <w:sz w:val="22"/>
                <w:szCs w:val="22"/>
                <w:lang w:bidi="ar-SA"/>
              </w:rPr>
              <w:t xml:space="preserve">Structure of law interpretation (construction </w:t>
            </w:r>
            <w:r w:rsidR="002F712B" w:rsidRPr="00820941">
              <w:rPr>
                <w:rFonts w:ascii="Times New Roman" w:eastAsiaTheme="minorHAnsi" w:hAnsi="Times New Roman" w:cs="Times New Roman"/>
                <w:color w:val="auto"/>
                <w:sz w:val="22"/>
                <w:szCs w:val="22"/>
                <w:lang w:bidi="ar-SA"/>
              </w:rPr>
              <w:t xml:space="preserve">) </w:t>
            </w:r>
            <w:r w:rsidRPr="00C90DD4">
              <w:rPr>
                <w:rFonts w:ascii="Times New Roman" w:eastAsiaTheme="minorHAnsi" w:hAnsi="Times New Roman" w:cs="Times New Roman"/>
                <w:color w:val="auto"/>
                <w:sz w:val="22"/>
                <w:szCs w:val="22"/>
                <w:lang w:bidi="ar-SA"/>
              </w:rPr>
              <w:t xml:space="preserve">– 2 </w:t>
            </w:r>
            <w:r w:rsidRPr="00C90DD4">
              <w:rPr>
                <w:rFonts w:ascii="Times New Roman" w:eastAsia="Times New Roman" w:hAnsi="Times New Roman" w:cs="Times New Roman"/>
                <w:color w:val="auto"/>
              </w:rPr>
              <w:t>hours</w:t>
            </w:r>
          </w:p>
        </w:tc>
        <w:tc>
          <w:tcPr>
            <w:tcW w:w="3884" w:type="dxa"/>
          </w:tcPr>
          <w:p w:rsidR="00C90DD4" w:rsidRPr="00C90DD4" w:rsidRDefault="00C90DD4" w:rsidP="00C90DD4">
            <w:pPr>
              <w:spacing w:after="300"/>
              <w:rPr>
                <w:rFonts w:ascii="Times New Roman" w:eastAsia="Times New Roman" w:hAnsi="Times New Roman" w:cs="Times New Roman"/>
                <w:color w:val="auto"/>
              </w:rPr>
            </w:pPr>
            <w:r w:rsidRPr="00C90DD4">
              <w:rPr>
                <w:rFonts w:ascii="Times New Roman" w:hAnsi="Times New Roman" w:cs="Times New Roman"/>
              </w:rPr>
              <w:t>a discourse on the topic of the lecture</w:t>
            </w:r>
          </w:p>
          <w:p w:rsidR="008B48C5" w:rsidRPr="00545C84" w:rsidRDefault="00C90DD4" w:rsidP="00C34E5C">
            <w:pPr>
              <w:spacing w:after="300"/>
              <w:rPr>
                <w:rFonts w:ascii="Times New Roman" w:eastAsia="Times New Roman" w:hAnsi="Times New Roman" w:cs="Times New Roman"/>
                <w:color w:val="auto"/>
              </w:rPr>
            </w:pPr>
            <w:r w:rsidRPr="00545C84">
              <w:rPr>
                <w:rFonts w:ascii="Times New Roman" w:eastAsia="Times New Roman" w:hAnsi="Times New Roman" w:cs="Times New Roman"/>
                <w:color w:val="auto"/>
              </w:rPr>
              <w:t>2 hours</w:t>
            </w:r>
          </w:p>
        </w:tc>
      </w:tr>
    </w:tbl>
    <w:p w:rsidR="008B48C5" w:rsidRPr="008B48C5" w:rsidRDefault="008B48C5" w:rsidP="008B48C5">
      <w:pPr>
        <w:pStyle w:val="11"/>
        <w:widowControl/>
        <w:shd w:val="clear" w:color="auto" w:fill="auto"/>
        <w:spacing w:after="160" w:line="259" w:lineRule="auto"/>
        <w:ind w:left="708" w:firstLine="0"/>
        <w:rPr>
          <w:rFonts w:ascii="Arial" w:eastAsiaTheme="minorHAnsi" w:hAnsi="Arial" w:cs="Arial"/>
          <w:b/>
          <w:bCs/>
          <w:color w:val="1A1A1A"/>
          <w:sz w:val="22"/>
          <w:szCs w:val="22"/>
          <w:shd w:val="clear" w:color="auto" w:fill="FFFFFF"/>
          <w:lang w:bidi="ar-SA"/>
        </w:rPr>
      </w:pPr>
    </w:p>
    <w:p w:rsidR="00980507" w:rsidRPr="008B48C5" w:rsidRDefault="00980507" w:rsidP="008B48C5">
      <w:pPr>
        <w:pStyle w:val="aa"/>
        <w:widowControl/>
        <w:spacing w:after="160" w:line="259" w:lineRule="auto"/>
        <w:ind w:left="1080"/>
        <w:rPr>
          <w:rFonts w:ascii="Arial" w:eastAsiaTheme="minorHAnsi" w:hAnsi="Arial" w:cs="Arial"/>
          <w:color w:val="1A1A1A"/>
          <w:sz w:val="22"/>
          <w:szCs w:val="22"/>
          <w:shd w:val="clear" w:color="auto" w:fill="FFFFFF"/>
          <w:lang w:bidi="ar-SA"/>
        </w:rPr>
      </w:pPr>
    </w:p>
    <w:p w:rsidR="00980507" w:rsidRPr="00980507" w:rsidRDefault="00980507" w:rsidP="008B48C5">
      <w:pPr>
        <w:widowControl/>
        <w:spacing w:after="160" w:line="259" w:lineRule="auto"/>
        <w:ind w:left="720"/>
        <w:contextualSpacing/>
        <w:rPr>
          <w:rFonts w:asciiTheme="minorHAnsi" w:eastAsiaTheme="minorHAnsi" w:hAnsiTheme="minorHAnsi" w:cstheme="minorBidi"/>
          <w:color w:val="auto"/>
          <w:sz w:val="22"/>
          <w:szCs w:val="22"/>
          <w:lang w:bidi="ar-SA"/>
        </w:rPr>
      </w:pPr>
    </w:p>
    <w:p w:rsidR="00980507" w:rsidRPr="00980507" w:rsidRDefault="00980507" w:rsidP="00C90DD4">
      <w:pPr>
        <w:widowControl/>
        <w:spacing w:after="160" w:line="259" w:lineRule="auto"/>
        <w:ind w:left="720"/>
        <w:contextualSpacing/>
        <w:rPr>
          <w:rFonts w:asciiTheme="minorHAnsi" w:eastAsiaTheme="minorHAnsi" w:hAnsiTheme="minorHAnsi" w:cstheme="minorBidi"/>
          <w:color w:val="auto"/>
          <w:sz w:val="22"/>
          <w:szCs w:val="22"/>
          <w:lang w:val="ru-RU" w:bidi="ar-SA"/>
        </w:rPr>
      </w:pPr>
    </w:p>
    <w:p w:rsidR="00980507" w:rsidRPr="00980507" w:rsidRDefault="00980507" w:rsidP="00980507">
      <w:pPr>
        <w:widowControl/>
        <w:spacing w:after="160" w:line="259" w:lineRule="auto"/>
        <w:ind w:left="720"/>
        <w:contextualSpacing/>
        <w:rPr>
          <w:rFonts w:asciiTheme="minorHAnsi" w:eastAsiaTheme="minorHAnsi" w:hAnsiTheme="minorHAnsi" w:cstheme="minorBidi"/>
          <w:color w:val="auto"/>
          <w:sz w:val="22"/>
          <w:szCs w:val="22"/>
          <w:lang w:val="ru-RU" w:bidi="ar-SA"/>
        </w:rPr>
      </w:pPr>
    </w:p>
    <w:p w:rsidR="00C90DD4" w:rsidRPr="00980507" w:rsidRDefault="00C90DD4" w:rsidP="00C90DD4">
      <w:pPr>
        <w:widowControl/>
        <w:spacing w:after="160" w:line="259" w:lineRule="auto"/>
        <w:ind w:left="720"/>
        <w:contextualSpacing/>
        <w:rPr>
          <w:rFonts w:asciiTheme="minorHAnsi" w:eastAsiaTheme="minorHAnsi" w:hAnsiTheme="minorHAnsi" w:cstheme="minorBidi"/>
          <w:color w:val="auto"/>
          <w:sz w:val="22"/>
          <w:szCs w:val="22"/>
          <w:lang w:bidi="ar-SA"/>
        </w:rPr>
      </w:pPr>
    </w:p>
    <w:p w:rsidR="00980507" w:rsidRPr="00C90DD4" w:rsidRDefault="00980507" w:rsidP="00980507">
      <w:pPr>
        <w:widowControl/>
        <w:spacing w:after="160" w:line="259" w:lineRule="auto"/>
        <w:ind w:left="720"/>
        <w:rPr>
          <w:rFonts w:ascii="Arial" w:eastAsiaTheme="minorHAnsi" w:hAnsi="Arial" w:cs="Arial"/>
          <w:color w:val="1A1A1A"/>
          <w:sz w:val="22"/>
          <w:szCs w:val="22"/>
          <w:shd w:val="clear" w:color="auto" w:fill="FFFFFF"/>
          <w:lang w:val="ru-RU" w:bidi="ar-SA"/>
        </w:rPr>
      </w:pPr>
      <w:r w:rsidRPr="00C90DD4">
        <w:rPr>
          <w:rFonts w:ascii="Arial" w:eastAsiaTheme="minorHAnsi" w:hAnsi="Arial" w:cs="Arial"/>
          <w:color w:val="1A1A1A"/>
          <w:sz w:val="22"/>
          <w:szCs w:val="22"/>
          <w:shd w:val="clear" w:color="auto" w:fill="FFFFFF"/>
          <w:lang w:val="ru-RU" w:bidi="ar-SA"/>
        </w:rPr>
        <w:t xml:space="preserve"> </w:t>
      </w:r>
      <w:r w:rsidRPr="00980507">
        <w:rPr>
          <w:rFonts w:ascii="Arial" w:eastAsiaTheme="minorHAnsi" w:hAnsi="Arial" w:cs="Arial"/>
          <w:color w:val="1A1A1A"/>
          <w:sz w:val="22"/>
          <w:szCs w:val="22"/>
          <w:shd w:val="clear" w:color="auto" w:fill="FFFFFF"/>
          <w:lang w:val="ru-RU" w:bidi="ar-SA"/>
        </w:rPr>
        <w:t>программу</w:t>
      </w:r>
      <w:r w:rsidRPr="00C90DD4">
        <w:rPr>
          <w:rFonts w:ascii="Arial" w:eastAsiaTheme="minorHAnsi" w:hAnsi="Arial" w:cs="Arial"/>
          <w:color w:val="1A1A1A"/>
          <w:sz w:val="22"/>
          <w:szCs w:val="22"/>
          <w:shd w:val="clear" w:color="auto" w:fill="FFFFFF"/>
          <w:lang w:val="ru-RU" w:bidi="ar-SA"/>
        </w:rPr>
        <w:t xml:space="preserve"> </w:t>
      </w:r>
    </w:p>
    <w:p w:rsidR="00C90DD4" w:rsidRPr="00C90DD4" w:rsidRDefault="00C90DD4" w:rsidP="00DF3C9B">
      <w:pPr>
        <w:pStyle w:val="11"/>
        <w:shd w:val="clear" w:color="auto" w:fill="auto"/>
        <w:ind w:left="360" w:firstLine="0"/>
        <w:rPr>
          <w:lang w:val="ru-RU"/>
        </w:rPr>
      </w:pPr>
    </w:p>
    <w:p w:rsidR="00C90DD4" w:rsidRPr="00C90DD4" w:rsidRDefault="00C90DD4" w:rsidP="00C90DD4">
      <w:pPr>
        <w:pStyle w:val="aa"/>
        <w:widowControl/>
        <w:spacing w:after="160" w:line="259" w:lineRule="auto"/>
        <w:ind w:left="1080"/>
        <w:rPr>
          <w:rFonts w:asciiTheme="minorHAnsi" w:eastAsiaTheme="minorHAnsi" w:hAnsiTheme="minorHAnsi" w:cstheme="minorBidi"/>
          <w:color w:val="auto"/>
          <w:sz w:val="22"/>
          <w:szCs w:val="22"/>
          <w:lang w:bidi="ar-SA"/>
        </w:rPr>
      </w:pPr>
      <w:r w:rsidRPr="00C90DD4">
        <w:rPr>
          <w:rFonts w:ascii="Arial" w:eastAsiaTheme="minorHAnsi" w:hAnsi="Arial" w:cs="Arial"/>
          <w:b/>
          <w:color w:val="1A1A1A"/>
          <w:sz w:val="22"/>
          <w:szCs w:val="22"/>
          <w:shd w:val="clear" w:color="auto" w:fill="FFFFFF"/>
          <w:lang w:bidi="ar-SA"/>
        </w:rPr>
        <w:t>8.The history of the origin of international law.</w:t>
      </w:r>
    </w:p>
    <w:p w:rsidR="00C90DD4" w:rsidRDefault="00C90DD4" w:rsidP="00C90DD4">
      <w:pPr>
        <w:pStyle w:val="11"/>
        <w:shd w:val="clear" w:color="auto" w:fill="auto"/>
        <w:ind w:left="1080" w:firstLine="0"/>
      </w:pPr>
      <w:r>
        <w:rPr>
          <w:lang w:val="ru-RU"/>
        </w:rPr>
        <w:t>3</w:t>
      </w:r>
      <w:r>
        <w:t xml:space="preserve"> lectures 3 seminars (12</w:t>
      </w:r>
      <w:r w:rsidRPr="00251EAB">
        <w:t xml:space="preserve"> hours)</w:t>
      </w:r>
    </w:p>
    <w:tbl>
      <w:tblPr>
        <w:tblpPr w:leftFromText="180" w:rightFromText="180" w:vertAnchor="text" w:horzAnchor="margin" w:tblpXSpec="center" w:tblpY="3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3"/>
        <w:gridCol w:w="3884"/>
      </w:tblGrid>
      <w:tr w:rsidR="00C90DD4" w:rsidRPr="00545C84" w:rsidTr="00C34E5C">
        <w:trPr>
          <w:trHeight w:val="210"/>
        </w:trPr>
        <w:tc>
          <w:tcPr>
            <w:tcW w:w="3863" w:type="dxa"/>
          </w:tcPr>
          <w:p w:rsidR="00C90DD4" w:rsidRPr="00545C84" w:rsidRDefault="00C90DD4" w:rsidP="00C34E5C">
            <w:pPr>
              <w:spacing w:after="300"/>
              <w:rPr>
                <w:rFonts w:ascii="Times New Roman" w:eastAsia="Times New Roman" w:hAnsi="Times New Roman" w:cs="Times New Roman"/>
                <w:color w:val="auto"/>
              </w:rPr>
            </w:pPr>
            <w:r w:rsidRPr="00545C84">
              <w:rPr>
                <w:rFonts w:ascii="Times New Roman" w:eastAsia="Times New Roman" w:hAnsi="Times New Roman" w:cs="Times New Roman"/>
                <w:color w:val="auto"/>
              </w:rPr>
              <w:t>Lectures</w:t>
            </w:r>
          </w:p>
        </w:tc>
        <w:tc>
          <w:tcPr>
            <w:tcW w:w="3884" w:type="dxa"/>
          </w:tcPr>
          <w:p w:rsidR="00C90DD4" w:rsidRPr="00545C84" w:rsidRDefault="00C90DD4" w:rsidP="00C34E5C">
            <w:pPr>
              <w:spacing w:after="300"/>
              <w:rPr>
                <w:rFonts w:ascii="Times New Roman" w:eastAsia="Times New Roman" w:hAnsi="Times New Roman" w:cs="Times New Roman"/>
                <w:color w:val="auto"/>
              </w:rPr>
            </w:pPr>
            <w:r w:rsidRPr="00545C84">
              <w:rPr>
                <w:rFonts w:ascii="Times New Roman" w:eastAsia="Times New Roman" w:hAnsi="Times New Roman" w:cs="Times New Roman"/>
                <w:color w:val="auto"/>
              </w:rPr>
              <w:t>Seminars</w:t>
            </w:r>
          </w:p>
        </w:tc>
      </w:tr>
      <w:tr w:rsidR="00C90DD4" w:rsidRPr="00545C84" w:rsidTr="00C34E5C">
        <w:trPr>
          <w:trHeight w:val="255"/>
        </w:trPr>
        <w:tc>
          <w:tcPr>
            <w:tcW w:w="3863" w:type="dxa"/>
          </w:tcPr>
          <w:p w:rsidR="00C90DD4" w:rsidRPr="00C90DD4" w:rsidRDefault="00C90DD4" w:rsidP="00C90DD4">
            <w:pPr>
              <w:spacing w:after="300"/>
              <w:rPr>
                <w:rFonts w:ascii="Times New Roman" w:eastAsia="Times New Roman" w:hAnsi="Times New Roman" w:cs="Times New Roman"/>
                <w:color w:val="auto"/>
              </w:rPr>
            </w:pPr>
            <w:r w:rsidRPr="00C90DD4">
              <w:rPr>
                <w:rFonts w:ascii="Times New Roman" w:eastAsiaTheme="minorHAnsi" w:hAnsi="Times New Roman" w:cs="Times New Roman"/>
                <w:color w:val="1A1A1A"/>
                <w:sz w:val="22"/>
                <w:szCs w:val="22"/>
                <w:shd w:val="clear" w:color="auto" w:fill="FFFFFF"/>
                <w:lang w:bidi="ar-SA"/>
              </w:rPr>
              <w:t>The history of the origin of international law in Europe the Renaissance</w:t>
            </w:r>
            <w:r w:rsidRPr="00C90DD4">
              <w:rPr>
                <w:rFonts w:ascii="Times New Roman" w:eastAsia="Times New Roman" w:hAnsi="Times New Roman" w:cs="Times New Roman"/>
                <w:color w:val="auto"/>
              </w:rPr>
              <w:t>- 2 hours</w:t>
            </w:r>
          </w:p>
        </w:tc>
        <w:tc>
          <w:tcPr>
            <w:tcW w:w="3884" w:type="dxa"/>
          </w:tcPr>
          <w:p w:rsidR="00C90DD4" w:rsidRPr="00C90DD4" w:rsidRDefault="00C90DD4" w:rsidP="00C34E5C">
            <w:pPr>
              <w:spacing w:after="300"/>
              <w:rPr>
                <w:rFonts w:ascii="Times New Roman" w:eastAsia="Times New Roman" w:hAnsi="Times New Roman" w:cs="Times New Roman"/>
                <w:color w:val="auto"/>
              </w:rPr>
            </w:pPr>
            <w:r w:rsidRPr="00C90DD4">
              <w:rPr>
                <w:rFonts w:ascii="Times New Roman" w:hAnsi="Times New Roman" w:cs="Times New Roman"/>
              </w:rPr>
              <w:t>a discourse on the topic of the lecture</w:t>
            </w:r>
          </w:p>
          <w:p w:rsidR="00C90DD4" w:rsidRPr="00545C84" w:rsidRDefault="00C90DD4" w:rsidP="00C34E5C">
            <w:pPr>
              <w:spacing w:after="300"/>
              <w:rPr>
                <w:rFonts w:ascii="Times New Roman" w:eastAsia="Times New Roman" w:hAnsi="Times New Roman" w:cs="Times New Roman"/>
                <w:color w:val="auto"/>
              </w:rPr>
            </w:pPr>
            <w:r w:rsidRPr="00545C84">
              <w:rPr>
                <w:rFonts w:ascii="Times New Roman" w:eastAsia="Times New Roman" w:hAnsi="Times New Roman" w:cs="Times New Roman"/>
                <w:color w:val="auto"/>
              </w:rPr>
              <w:t>2 hours</w:t>
            </w:r>
          </w:p>
        </w:tc>
      </w:tr>
      <w:tr w:rsidR="00C90DD4" w:rsidRPr="00545C84" w:rsidTr="00C34E5C">
        <w:trPr>
          <w:trHeight w:val="315"/>
        </w:trPr>
        <w:tc>
          <w:tcPr>
            <w:tcW w:w="3863" w:type="dxa"/>
          </w:tcPr>
          <w:p w:rsidR="00C90DD4" w:rsidRPr="00C90DD4" w:rsidRDefault="00C90DD4" w:rsidP="00C90DD4">
            <w:pPr>
              <w:spacing w:after="300"/>
              <w:rPr>
                <w:rFonts w:ascii="Times New Roman" w:eastAsia="Times New Roman" w:hAnsi="Times New Roman" w:cs="Times New Roman"/>
                <w:color w:val="auto"/>
              </w:rPr>
            </w:pPr>
            <w:r w:rsidRPr="00C90DD4">
              <w:rPr>
                <w:rFonts w:ascii="Times New Roman" w:eastAsiaTheme="minorHAnsi" w:hAnsi="Times New Roman" w:cs="Times New Roman"/>
                <w:color w:val="1A1A1A"/>
                <w:sz w:val="22"/>
                <w:szCs w:val="22"/>
                <w:shd w:val="clear" w:color="auto" w:fill="FFFFFF"/>
                <w:lang w:bidi="ar-SA"/>
              </w:rPr>
              <w:t>The history of the origin of international law in Europe Age of Enlightenment</w:t>
            </w:r>
            <w:r w:rsidRPr="00C90DD4">
              <w:rPr>
                <w:rFonts w:ascii="Times New Roman" w:eastAsia="Times New Roman" w:hAnsi="Times New Roman" w:cs="Times New Roman"/>
                <w:color w:val="auto"/>
              </w:rPr>
              <w:t xml:space="preserve">  - 2 hours</w:t>
            </w:r>
          </w:p>
        </w:tc>
        <w:tc>
          <w:tcPr>
            <w:tcW w:w="3884" w:type="dxa"/>
          </w:tcPr>
          <w:p w:rsidR="00C90DD4" w:rsidRPr="00C90DD4" w:rsidRDefault="00C90DD4" w:rsidP="00C34E5C">
            <w:pPr>
              <w:spacing w:after="300"/>
              <w:rPr>
                <w:rFonts w:ascii="Times New Roman" w:eastAsia="Times New Roman" w:hAnsi="Times New Roman" w:cs="Times New Roman"/>
                <w:color w:val="auto"/>
              </w:rPr>
            </w:pPr>
            <w:r w:rsidRPr="00C90DD4">
              <w:rPr>
                <w:rFonts w:ascii="Times New Roman" w:hAnsi="Times New Roman" w:cs="Times New Roman"/>
              </w:rPr>
              <w:t>a discourse on the topic of the lecture</w:t>
            </w:r>
          </w:p>
          <w:p w:rsidR="00C90DD4" w:rsidRPr="00545C84" w:rsidRDefault="00C90DD4" w:rsidP="00C34E5C">
            <w:pPr>
              <w:spacing w:after="300"/>
              <w:rPr>
                <w:rFonts w:ascii="Times New Roman" w:eastAsia="Times New Roman" w:hAnsi="Times New Roman" w:cs="Times New Roman"/>
                <w:color w:val="auto"/>
              </w:rPr>
            </w:pPr>
            <w:r w:rsidRPr="00545C84">
              <w:rPr>
                <w:rFonts w:ascii="Times New Roman" w:eastAsia="Times New Roman" w:hAnsi="Times New Roman" w:cs="Times New Roman"/>
                <w:color w:val="auto"/>
              </w:rPr>
              <w:t>2 hours</w:t>
            </w:r>
          </w:p>
        </w:tc>
      </w:tr>
      <w:tr w:rsidR="00C90DD4" w:rsidRPr="00C90DD4" w:rsidTr="00C34E5C">
        <w:trPr>
          <w:trHeight w:val="292"/>
        </w:trPr>
        <w:tc>
          <w:tcPr>
            <w:tcW w:w="3863" w:type="dxa"/>
          </w:tcPr>
          <w:p w:rsidR="00C90DD4" w:rsidRPr="00C90DD4" w:rsidRDefault="00C90DD4" w:rsidP="00C90DD4">
            <w:pPr>
              <w:spacing w:after="300"/>
              <w:rPr>
                <w:rFonts w:ascii="Times New Roman" w:eastAsia="Times New Roman" w:hAnsi="Times New Roman" w:cs="Times New Roman"/>
                <w:color w:val="auto"/>
              </w:rPr>
            </w:pPr>
            <w:r w:rsidRPr="00C90DD4">
              <w:rPr>
                <w:rFonts w:ascii="Times New Roman" w:eastAsiaTheme="minorHAnsi" w:hAnsi="Times New Roman" w:cs="Times New Roman"/>
                <w:color w:val="1A1A1A"/>
                <w:sz w:val="22"/>
                <w:szCs w:val="22"/>
                <w:shd w:val="clear" w:color="auto" w:fill="FFFFFF"/>
                <w:lang w:bidi="ar-SA"/>
              </w:rPr>
              <w:t>The history of the origin of international law in Europe the Modernity</w:t>
            </w:r>
            <w:r w:rsidRPr="00C90DD4">
              <w:rPr>
                <w:rFonts w:ascii="Times New Roman" w:eastAsiaTheme="minorHAnsi" w:hAnsi="Times New Roman" w:cs="Times New Roman"/>
                <w:color w:val="auto"/>
                <w:sz w:val="22"/>
                <w:szCs w:val="22"/>
                <w:lang w:bidi="ar-SA"/>
              </w:rPr>
              <w:t xml:space="preserve"> – 2 </w:t>
            </w:r>
            <w:r w:rsidRPr="00C90DD4">
              <w:rPr>
                <w:rFonts w:ascii="Times New Roman" w:eastAsia="Times New Roman" w:hAnsi="Times New Roman" w:cs="Times New Roman"/>
                <w:color w:val="auto"/>
              </w:rPr>
              <w:t>hours</w:t>
            </w:r>
          </w:p>
        </w:tc>
        <w:tc>
          <w:tcPr>
            <w:tcW w:w="3884" w:type="dxa"/>
          </w:tcPr>
          <w:p w:rsidR="00C90DD4" w:rsidRPr="00C90DD4" w:rsidRDefault="00C90DD4" w:rsidP="00C34E5C">
            <w:pPr>
              <w:spacing w:after="300"/>
              <w:rPr>
                <w:rFonts w:ascii="Times New Roman" w:eastAsia="Times New Roman" w:hAnsi="Times New Roman" w:cs="Times New Roman"/>
                <w:color w:val="auto"/>
              </w:rPr>
            </w:pPr>
            <w:r w:rsidRPr="00C90DD4">
              <w:rPr>
                <w:rFonts w:ascii="Times New Roman" w:hAnsi="Times New Roman" w:cs="Times New Roman"/>
              </w:rPr>
              <w:t>a discourse on the topic of the lecture</w:t>
            </w:r>
          </w:p>
          <w:p w:rsidR="00C90DD4" w:rsidRPr="00C90DD4" w:rsidRDefault="00C90DD4" w:rsidP="00C34E5C">
            <w:pPr>
              <w:spacing w:after="300"/>
              <w:rPr>
                <w:rFonts w:ascii="Times New Roman" w:eastAsia="Times New Roman" w:hAnsi="Times New Roman" w:cs="Times New Roman"/>
                <w:color w:val="auto"/>
                <w:lang w:val="ru-RU"/>
              </w:rPr>
            </w:pPr>
            <w:r w:rsidRPr="00545C84">
              <w:rPr>
                <w:rFonts w:ascii="Times New Roman" w:eastAsia="Times New Roman" w:hAnsi="Times New Roman" w:cs="Times New Roman"/>
                <w:color w:val="auto"/>
              </w:rPr>
              <w:t>2 hours</w:t>
            </w:r>
          </w:p>
        </w:tc>
      </w:tr>
    </w:tbl>
    <w:p w:rsidR="00C90DD4" w:rsidRDefault="00C90DD4" w:rsidP="00DF3C9B">
      <w:pPr>
        <w:pStyle w:val="11"/>
        <w:shd w:val="clear" w:color="auto" w:fill="auto"/>
        <w:ind w:left="360" w:firstLine="0"/>
      </w:pPr>
    </w:p>
    <w:sectPr w:rsidR="00C90DD4">
      <w:type w:val="continuous"/>
      <w:pgSz w:w="12240" w:h="15840"/>
      <w:pgMar w:top="1229" w:right="1204" w:bottom="1089" w:left="1106" w:header="801" w:footer="661"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C77" w:rsidRDefault="00AE2C77">
      <w:r>
        <w:separator/>
      </w:r>
    </w:p>
  </w:endnote>
  <w:endnote w:type="continuationSeparator" w:id="0">
    <w:p w:rsidR="00AE2C77" w:rsidRDefault="00AE2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C77" w:rsidRDefault="00AE2C77"/>
  </w:footnote>
  <w:footnote w:type="continuationSeparator" w:id="0">
    <w:p w:rsidR="00AE2C77" w:rsidRDefault="00AE2C7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62510"/>
    <w:multiLevelType w:val="multilevel"/>
    <w:tmpl w:val="37AC08EA"/>
    <w:lvl w:ilvl="0">
      <w:start w:val="1"/>
      <w:numFmt w:val="decimal"/>
      <w:lvlText w:val="%1."/>
      <w:lvlJc w:val="left"/>
      <w:pPr>
        <w:tabs>
          <w:tab w:val="num" w:pos="1854"/>
        </w:tabs>
        <w:ind w:left="1854" w:hanging="360"/>
      </w:pPr>
    </w:lvl>
    <w:lvl w:ilvl="1" w:tentative="1">
      <w:start w:val="1"/>
      <w:numFmt w:val="decimal"/>
      <w:lvlText w:val="%2."/>
      <w:lvlJc w:val="left"/>
      <w:pPr>
        <w:tabs>
          <w:tab w:val="num" w:pos="2574"/>
        </w:tabs>
        <w:ind w:left="2574" w:hanging="360"/>
      </w:pPr>
    </w:lvl>
    <w:lvl w:ilvl="2" w:tentative="1">
      <w:start w:val="1"/>
      <w:numFmt w:val="decimal"/>
      <w:lvlText w:val="%3."/>
      <w:lvlJc w:val="left"/>
      <w:pPr>
        <w:tabs>
          <w:tab w:val="num" w:pos="3294"/>
        </w:tabs>
        <w:ind w:left="3294" w:hanging="360"/>
      </w:pPr>
    </w:lvl>
    <w:lvl w:ilvl="3" w:tentative="1">
      <w:start w:val="1"/>
      <w:numFmt w:val="decimal"/>
      <w:lvlText w:val="%4."/>
      <w:lvlJc w:val="left"/>
      <w:pPr>
        <w:tabs>
          <w:tab w:val="num" w:pos="4014"/>
        </w:tabs>
        <w:ind w:left="4014" w:hanging="360"/>
      </w:pPr>
    </w:lvl>
    <w:lvl w:ilvl="4" w:tentative="1">
      <w:start w:val="1"/>
      <w:numFmt w:val="decimal"/>
      <w:lvlText w:val="%5."/>
      <w:lvlJc w:val="left"/>
      <w:pPr>
        <w:tabs>
          <w:tab w:val="num" w:pos="4734"/>
        </w:tabs>
        <w:ind w:left="4734" w:hanging="360"/>
      </w:pPr>
    </w:lvl>
    <w:lvl w:ilvl="5" w:tentative="1">
      <w:start w:val="1"/>
      <w:numFmt w:val="decimal"/>
      <w:lvlText w:val="%6."/>
      <w:lvlJc w:val="left"/>
      <w:pPr>
        <w:tabs>
          <w:tab w:val="num" w:pos="5454"/>
        </w:tabs>
        <w:ind w:left="5454" w:hanging="360"/>
      </w:pPr>
    </w:lvl>
    <w:lvl w:ilvl="6" w:tentative="1">
      <w:start w:val="1"/>
      <w:numFmt w:val="decimal"/>
      <w:lvlText w:val="%7."/>
      <w:lvlJc w:val="left"/>
      <w:pPr>
        <w:tabs>
          <w:tab w:val="num" w:pos="6174"/>
        </w:tabs>
        <w:ind w:left="6174" w:hanging="360"/>
      </w:pPr>
    </w:lvl>
    <w:lvl w:ilvl="7" w:tentative="1">
      <w:start w:val="1"/>
      <w:numFmt w:val="decimal"/>
      <w:lvlText w:val="%8."/>
      <w:lvlJc w:val="left"/>
      <w:pPr>
        <w:tabs>
          <w:tab w:val="num" w:pos="6894"/>
        </w:tabs>
        <w:ind w:left="6894" w:hanging="360"/>
      </w:pPr>
    </w:lvl>
    <w:lvl w:ilvl="8" w:tentative="1">
      <w:start w:val="1"/>
      <w:numFmt w:val="decimal"/>
      <w:lvlText w:val="%9."/>
      <w:lvlJc w:val="left"/>
      <w:pPr>
        <w:tabs>
          <w:tab w:val="num" w:pos="7614"/>
        </w:tabs>
        <w:ind w:left="7614" w:hanging="360"/>
      </w:pPr>
    </w:lvl>
  </w:abstractNum>
  <w:abstractNum w:abstractNumId="1" w15:restartNumberingAfterBreak="0">
    <w:nsid w:val="25A55977"/>
    <w:multiLevelType w:val="hybridMultilevel"/>
    <w:tmpl w:val="0570F7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F06C1B"/>
    <w:multiLevelType w:val="multilevel"/>
    <w:tmpl w:val="24460D7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F61CFC"/>
    <w:multiLevelType w:val="hybridMultilevel"/>
    <w:tmpl w:val="77B4A0AA"/>
    <w:lvl w:ilvl="0" w:tplc="11F42ED8">
      <w:start w:val="1"/>
      <w:numFmt w:val="decimal"/>
      <w:lvlText w:val="%1."/>
      <w:lvlJc w:val="left"/>
      <w:pPr>
        <w:ind w:left="720" w:hanging="360"/>
      </w:pPr>
      <w:rPr>
        <w:rFonts w:ascii="Arial" w:hAnsi="Arial" w:cs="Arial" w:hint="default"/>
        <w:b/>
        <w:color w:val="1A1A1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B7E13E9"/>
    <w:multiLevelType w:val="multilevel"/>
    <w:tmpl w:val="18721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9E7779"/>
    <w:multiLevelType w:val="multilevel"/>
    <w:tmpl w:val="43CAF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75755B"/>
    <w:multiLevelType w:val="hybridMultilevel"/>
    <w:tmpl w:val="68760FCC"/>
    <w:lvl w:ilvl="0" w:tplc="3926BA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9FA4074"/>
    <w:multiLevelType w:val="hybridMultilevel"/>
    <w:tmpl w:val="16064FD6"/>
    <w:lvl w:ilvl="0" w:tplc="A86E23E2">
      <w:start w:val="1"/>
      <w:numFmt w:val="decimal"/>
      <w:lvlText w:val="%1."/>
      <w:lvlJc w:val="left"/>
      <w:pPr>
        <w:ind w:left="1854" w:hanging="360"/>
      </w:pPr>
      <w:rPr>
        <w:rFonts w:hint="default"/>
        <w:sz w:val="24"/>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15:restartNumberingAfterBreak="0">
    <w:nsid w:val="53470920"/>
    <w:multiLevelType w:val="hybridMultilevel"/>
    <w:tmpl w:val="FC2CCBA8"/>
    <w:lvl w:ilvl="0" w:tplc="3926BA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6B8C1EE3"/>
    <w:multiLevelType w:val="multilevel"/>
    <w:tmpl w:val="2EC45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4D45A9"/>
    <w:multiLevelType w:val="hybridMultilevel"/>
    <w:tmpl w:val="DD465D16"/>
    <w:lvl w:ilvl="0" w:tplc="9BC20D58">
      <w:start w:val="1"/>
      <w:numFmt w:val="decimal"/>
      <w:lvlText w:val="%1."/>
      <w:lvlJc w:val="left"/>
      <w:pPr>
        <w:ind w:left="660" w:hanging="360"/>
      </w:pPr>
      <w:rPr>
        <w:rFonts w:ascii="Arial" w:eastAsia="Courier New" w:hAnsi="Arial" w:cs="Arial"/>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2"/>
  </w:num>
  <w:num w:numId="2">
    <w:abstractNumId w:val="0"/>
  </w:num>
  <w:num w:numId="3">
    <w:abstractNumId w:val="1"/>
  </w:num>
  <w:num w:numId="4">
    <w:abstractNumId w:val="6"/>
  </w:num>
  <w:num w:numId="5">
    <w:abstractNumId w:val="3"/>
  </w:num>
  <w:num w:numId="6">
    <w:abstractNumId w:val="7"/>
  </w:num>
  <w:num w:numId="7">
    <w:abstractNumId w:val="5"/>
  </w:num>
  <w:num w:numId="8">
    <w:abstractNumId w:val="9"/>
  </w:num>
  <w:num w:numId="9">
    <w:abstractNumId w:val="10"/>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25C"/>
    <w:rsid w:val="001247F6"/>
    <w:rsid w:val="00131EA3"/>
    <w:rsid w:val="001A7298"/>
    <w:rsid w:val="0020796E"/>
    <w:rsid w:val="00244FD5"/>
    <w:rsid w:val="00251EAB"/>
    <w:rsid w:val="00296007"/>
    <w:rsid w:val="002C1C47"/>
    <w:rsid w:val="002F712B"/>
    <w:rsid w:val="00335D35"/>
    <w:rsid w:val="00424056"/>
    <w:rsid w:val="004A6E83"/>
    <w:rsid w:val="0050760C"/>
    <w:rsid w:val="00507C33"/>
    <w:rsid w:val="00545C84"/>
    <w:rsid w:val="006327C7"/>
    <w:rsid w:val="00652D1A"/>
    <w:rsid w:val="006C5B7B"/>
    <w:rsid w:val="0072306A"/>
    <w:rsid w:val="00755E7E"/>
    <w:rsid w:val="007758AE"/>
    <w:rsid w:val="00820941"/>
    <w:rsid w:val="008B48C5"/>
    <w:rsid w:val="00980507"/>
    <w:rsid w:val="009F525C"/>
    <w:rsid w:val="00AB4059"/>
    <w:rsid w:val="00AE2C77"/>
    <w:rsid w:val="00B670DF"/>
    <w:rsid w:val="00B746A5"/>
    <w:rsid w:val="00BA69CB"/>
    <w:rsid w:val="00BF5914"/>
    <w:rsid w:val="00C547AE"/>
    <w:rsid w:val="00C90DD4"/>
    <w:rsid w:val="00CC64EC"/>
    <w:rsid w:val="00CE2822"/>
    <w:rsid w:val="00CE7182"/>
    <w:rsid w:val="00DB6245"/>
    <w:rsid w:val="00DF3C9B"/>
    <w:rsid w:val="00E3090D"/>
    <w:rsid w:val="00F036B6"/>
    <w:rsid w:val="00F17961"/>
    <w:rsid w:val="00F86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7DEE9"/>
  <w15:docId w15:val="{FA7F0930-EC21-4E48-9E9D-2AF4902E7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45C84"/>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картинке_"/>
    <w:basedOn w:val="a0"/>
    <w:link w:val="a4"/>
    <w:rPr>
      <w:rFonts w:ascii="Arial Narrow" w:eastAsia="Arial Narrow" w:hAnsi="Arial Narrow" w:cs="Arial Narrow"/>
      <w:b/>
      <w:bCs/>
      <w:i w:val="0"/>
      <w:iCs w:val="0"/>
      <w:smallCaps w:val="0"/>
      <w:strike w:val="0"/>
      <w:w w:val="60"/>
      <w:sz w:val="20"/>
      <w:szCs w:val="20"/>
      <w:u w:val="none"/>
      <w:lang w:val="ru-RU" w:eastAsia="ru-RU" w:bidi="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36"/>
      <w:szCs w:val="36"/>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40"/>
      <w:szCs w:val="40"/>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a5">
    <w:name w:val="Другое_"/>
    <w:basedOn w:val="a0"/>
    <w:link w:val="a6"/>
    <w:rPr>
      <w:rFonts w:ascii="Times New Roman" w:eastAsia="Times New Roman" w:hAnsi="Times New Roman" w:cs="Times New Roman"/>
      <w:b w:val="0"/>
      <w:bCs w:val="0"/>
      <w:i w:val="0"/>
      <w:iCs w:val="0"/>
      <w:smallCaps w:val="0"/>
      <w:strike w:val="0"/>
      <w:u w:val="none"/>
    </w:rPr>
  </w:style>
  <w:style w:type="character" w:customStyle="1" w:styleId="a7">
    <w:name w:val="Подпись к таблице_"/>
    <w:basedOn w:val="a0"/>
    <w:link w:val="a8"/>
    <w:rPr>
      <w:rFonts w:ascii="Times New Roman" w:eastAsia="Times New Roman" w:hAnsi="Times New Roman" w:cs="Times New Roman"/>
      <w:b w:val="0"/>
      <w:bCs w:val="0"/>
      <w:i w:val="0"/>
      <w:iCs w:val="0"/>
      <w:smallCaps w:val="0"/>
      <w:strike w:val="0"/>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u w:val="none"/>
    </w:rPr>
  </w:style>
  <w:style w:type="character" w:customStyle="1" w:styleId="a9">
    <w:name w:val="Основной текст_"/>
    <w:basedOn w:val="a0"/>
    <w:link w:val="11"/>
    <w:rPr>
      <w:rFonts w:ascii="Times New Roman" w:eastAsia="Times New Roman" w:hAnsi="Times New Roman" w:cs="Times New Roman"/>
      <w:b w:val="0"/>
      <w:bCs w:val="0"/>
      <w:i w:val="0"/>
      <w:iCs w:val="0"/>
      <w:smallCaps w:val="0"/>
      <w:strike w:val="0"/>
      <w:u w:val="none"/>
    </w:rPr>
  </w:style>
  <w:style w:type="paragraph" w:customStyle="1" w:styleId="a4">
    <w:name w:val="Подпись к картинке"/>
    <w:basedOn w:val="a"/>
    <w:link w:val="a3"/>
    <w:pPr>
      <w:shd w:val="clear" w:color="auto" w:fill="FFFFFF"/>
    </w:pPr>
    <w:rPr>
      <w:rFonts w:ascii="Arial Narrow" w:eastAsia="Arial Narrow" w:hAnsi="Arial Narrow" w:cs="Arial Narrow"/>
      <w:b/>
      <w:bCs/>
      <w:w w:val="60"/>
      <w:sz w:val="20"/>
      <w:szCs w:val="20"/>
      <w:lang w:val="ru-RU" w:eastAsia="ru-RU" w:bidi="ru-RU"/>
    </w:rPr>
  </w:style>
  <w:style w:type="paragraph" w:customStyle="1" w:styleId="30">
    <w:name w:val="Основной текст (3)"/>
    <w:basedOn w:val="a"/>
    <w:link w:val="3"/>
    <w:pPr>
      <w:shd w:val="clear" w:color="auto" w:fill="FFFFFF"/>
      <w:spacing w:after="1480"/>
      <w:ind w:left="540" w:firstLine="20"/>
    </w:pPr>
    <w:rPr>
      <w:rFonts w:ascii="Times New Roman" w:eastAsia="Times New Roman" w:hAnsi="Times New Roman" w:cs="Times New Roman"/>
      <w:b/>
      <w:bCs/>
      <w:sz w:val="36"/>
      <w:szCs w:val="36"/>
      <w:lang w:val="ru-RU" w:eastAsia="ru-RU" w:bidi="ru-RU"/>
    </w:rPr>
  </w:style>
  <w:style w:type="paragraph" w:customStyle="1" w:styleId="10">
    <w:name w:val="Заголовок №1"/>
    <w:basedOn w:val="a"/>
    <w:link w:val="1"/>
    <w:pPr>
      <w:shd w:val="clear" w:color="auto" w:fill="FFFFFF"/>
      <w:spacing w:after="520"/>
      <w:jc w:val="center"/>
      <w:outlineLvl w:val="0"/>
    </w:pPr>
    <w:rPr>
      <w:rFonts w:ascii="Times New Roman" w:eastAsia="Times New Roman" w:hAnsi="Times New Roman" w:cs="Times New Roman"/>
      <w:b/>
      <w:bCs/>
      <w:sz w:val="40"/>
      <w:szCs w:val="40"/>
    </w:rPr>
  </w:style>
  <w:style w:type="paragraph" w:customStyle="1" w:styleId="20">
    <w:name w:val="Основной текст (2)"/>
    <w:basedOn w:val="a"/>
    <w:link w:val="2"/>
    <w:pPr>
      <w:shd w:val="clear" w:color="auto" w:fill="FFFFFF"/>
      <w:spacing w:line="283" w:lineRule="auto"/>
      <w:ind w:left="200"/>
    </w:pPr>
    <w:rPr>
      <w:rFonts w:ascii="Times New Roman" w:eastAsia="Times New Roman" w:hAnsi="Times New Roman" w:cs="Times New Roman"/>
      <w:sz w:val="20"/>
      <w:szCs w:val="20"/>
    </w:rPr>
  </w:style>
  <w:style w:type="paragraph" w:customStyle="1" w:styleId="a6">
    <w:name w:val="Другое"/>
    <w:basedOn w:val="a"/>
    <w:link w:val="a5"/>
    <w:pPr>
      <w:shd w:val="clear" w:color="auto" w:fill="FFFFFF"/>
      <w:spacing w:after="280"/>
      <w:ind w:firstLine="40"/>
    </w:pPr>
    <w:rPr>
      <w:rFonts w:ascii="Times New Roman" w:eastAsia="Times New Roman" w:hAnsi="Times New Roman" w:cs="Times New Roman"/>
    </w:rPr>
  </w:style>
  <w:style w:type="paragraph" w:customStyle="1" w:styleId="a8">
    <w:name w:val="Подпись к таблице"/>
    <w:basedOn w:val="a"/>
    <w:link w:val="a7"/>
    <w:pPr>
      <w:shd w:val="clear" w:color="auto" w:fill="FFFFFF"/>
    </w:pPr>
    <w:rPr>
      <w:rFonts w:ascii="Times New Roman" w:eastAsia="Times New Roman" w:hAnsi="Times New Roman" w:cs="Times New Roman"/>
    </w:rPr>
  </w:style>
  <w:style w:type="paragraph" w:customStyle="1" w:styleId="22">
    <w:name w:val="Заголовок №2"/>
    <w:basedOn w:val="a"/>
    <w:link w:val="21"/>
    <w:pPr>
      <w:shd w:val="clear" w:color="auto" w:fill="FFFFFF"/>
      <w:spacing w:line="254" w:lineRule="auto"/>
      <w:ind w:firstLine="640"/>
      <w:outlineLvl w:val="1"/>
    </w:pPr>
    <w:rPr>
      <w:rFonts w:ascii="Times New Roman" w:eastAsia="Times New Roman" w:hAnsi="Times New Roman" w:cs="Times New Roman"/>
      <w:b/>
      <w:bCs/>
    </w:rPr>
  </w:style>
  <w:style w:type="paragraph" w:customStyle="1" w:styleId="11">
    <w:name w:val="Основной текст1"/>
    <w:basedOn w:val="a"/>
    <w:link w:val="a9"/>
    <w:pPr>
      <w:shd w:val="clear" w:color="auto" w:fill="FFFFFF"/>
      <w:spacing w:after="280"/>
      <w:ind w:firstLine="40"/>
    </w:pPr>
    <w:rPr>
      <w:rFonts w:ascii="Times New Roman" w:eastAsia="Times New Roman" w:hAnsi="Times New Roman" w:cs="Times New Roman"/>
    </w:rPr>
  </w:style>
  <w:style w:type="paragraph" w:styleId="aa">
    <w:name w:val="List Paragraph"/>
    <w:basedOn w:val="a"/>
    <w:uiPriority w:val="34"/>
    <w:qFormat/>
    <w:rsid w:val="00DF3C9B"/>
    <w:pPr>
      <w:ind w:left="720"/>
      <w:contextualSpacing/>
    </w:pPr>
  </w:style>
  <w:style w:type="paragraph" w:styleId="ab">
    <w:name w:val="header"/>
    <w:basedOn w:val="a"/>
    <w:link w:val="ac"/>
    <w:uiPriority w:val="99"/>
    <w:unhideWhenUsed/>
    <w:rsid w:val="00DB6245"/>
    <w:pPr>
      <w:tabs>
        <w:tab w:val="center" w:pos="4677"/>
        <w:tab w:val="right" w:pos="9355"/>
      </w:tabs>
    </w:pPr>
  </w:style>
  <w:style w:type="character" w:customStyle="1" w:styleId="ac">
    <w:name w:val="Верхний колонтитул Знак"/>
    <w:basedOn w:val="a0"/>
    <w:link w:val="ab"/>
    <w:uiPriority w:val="99"/>
    <w:rsid w:val="00DB6245"/>
    <w:rPr>
      <w:color w:val="000000"/>
    </w:rPr>
  </w:style>
  <w:style w:type="paragraph" w:styleId="ad">
    <w:name w:val="footer"/>
    <w:basedOn w:val="a"/>
    <w:link w:val="ae"/>
    <w:uiPriority w:val="99"/>
    <w:unhideWhenUsed/>
    <w:rsid w:val="00DB6245"/>
    <w:pPr>
      <w:tabs>
        <w:tab w:val="center" w:pos="4677"/>
        <w:tab w:val="right" w:pos="9355"/>
      </w:tabs>
    </w:pPr>
  </w:style>
  <w:style w:type="character" w:customStyle="1" w:styleId="ae">
    <w:name w:val="Нижний колонтитул Знак"/>
    <w:basedOn w:val="a0"/>
    <w:link w:val="ad"/>
    <w:uiPriority w:val="99"/>
    <w:rsid w:val="00DB6245"/>
    <w:rPr>
      <w:color w:val="000000"/>
    </w:rPr>
  </w:style>
  <w:style w:type="character" w:styleId="af">
    <w:name w:val="Strong"/>
    <w:basedOn w:val="a0"/>
    <w:uiPriority w:val="22"/>
    <w:qFormat/>
    <w:rsid w:val="008B48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13916">
      <w:bodyDiv w:val="1"/>
      <w:marLeft w:val="0"/>
      <w:marRight w:val="0"/>
      <w:marTop w:val="0"/>
      <w:marBottom w:val="0"/>
      <w:divBdr>
        <w:top w:val="none" w:sz="0" w:space="0" w:color="auto"/>
        <w:left w:val="none" w:sz="0" w:space="0" w:color="auto"/>
        <w:bottom w:val="none" w:sz="0" w:space="0" w:color="auto"/>
        <w:right w:val="none" w:sz="0" w:space="0" w:color="auto"/>
      </w:divBdr>
    </w:div>
    <w:div w:id="434985118">
      <w:bodyDiv w:val="1"/>
      <w:marLeft w:val="0"/>
      <w:marRight w:val="0"/>
      <w:marTop w:val="0"/>
      <w:marBottom w:val="0"/>
      <w:divBdr>
        <w:top w:val="none" w:sz="0" w:space="0" w:color="auto"/>
        <w:left w:val="none" w:sz="0" w:space="0" w:color="auto"/>
        <w:bottom w:val="none" w:sz="0" w:space="0" w:color="auto"/>
        <w:right w:val="none" w:sz="0" w:space="0" w:color="auto"/>
      </w:divBdr>
    </w:div>
    <w:div w:id="456752696">
      <w:bodyDiv w:val="1"/>
      <w:marLeft w:val="0"/>
      <w:marRight w:val="0"/>
      <w:marTop w:val="0"/>
      <w:marBottom w:val="0"/>
      <w:divBdr>
        <w:top w:val="none" w:sz="0" w:space="0" w:color="auto"/>
        <w:left w:val="none" w:sz="0" w:space="0" w:color="auto"/>
        <w:bottom w:val="none" w:sz="0" w:space="0" w:color="auto"/>
        <w:right w:val="none" w:sz="0" w:space="0" w:color="auto"/>
      </w:divBdr>
      <w:divsChild>
        <w:div w:id="1813516483">
          <w:marLeft w:val="0"/>
          <w:marRight w:val="0"/>
          <w:marTop w:val="0"/>
          <w:marBottom w:val="0"/>
          <w:divBdr>
            <w:top w:val="none" w:sz="0" w:space="0" w:color="auto"/>
            <w:left w:val="none" w:sz="0" w:space="0" w:color="auto"/>
            <w:bottom w:val="none" w:sz="0" w:space="0" w:color="auto"/>
            <w:right w:val="none" w:sz="0" w:space="0" w:color="auto"/>
          </w:divBdr>
          <w:divsChild>
            <w:div w:id="306937721">
              <w:marLeft w:val="0"/>
              <w:marRight w:val="0"/>
              <w:marTop w:val="0"/>
              <w:marBottom w:val="0"/>
              <w:divBdr>
                <w:top w:val="none" w:sz="0" w:space="0" w:color="auto"/>
                <w:left w:val="none" w:sz="0" w:space="0" w:color="auto"/>
                <w:bottom w:val="none" w:sz="0" w:space="0" w:color="auto"/>
                <w:right w:val="none" w:sz="0" w:space="0" w:color="auto"/>
              </w:divBdr>
              <w:divsChild>
                <w:div w:id="1115977043">
                  <w:marLeft w:val="0"/>
                  <w:marRight w:val="0"/>
                  <w:marTop w:val="0"/>
                  <w:marBottom w:val="0"/>
                  <w:divBdr>
                    <w:top w:val="none" w:sz="0" w:space="0" w:color="auto"/>
                    <w:left w:val="none" w:sz="0" w:space="0" w:color="auto"/>
                    <w:bottom w:val="none" w:sz="0" w:space="0" w:color="auto"/>
                    <w:right w:val="none" w:sz="0" w:space="0" w:color="auto"/>
                  </w:divBdr>
                  <w:divsChild>
                    <w:div w:id="1253661551">
                      <w:marLeft w:val="0"/>
                      <w:marRight w:val="0"/>
                      <w:marTop w:val="0"/>
                      <w:marBottom w:val="0"/>
                      <w:divBdr>
                        <w:top w:val="none" w:sz="0" w:space="0" w:color="auto"/>
                        <w:left w:val="none" w:sz="0" w:space="0" w:color="auto"/>
                        <w:bottom w:val="none" w:sz="0" w:space="0" w:color="auto"/>
                        <w:right w:val="none" w:sz="0" w:space="0" w:color="auto"/>
                      </w:divBdr>
                      <w:divsChild>
                        <w:div w:id="583344899">
                          <w:marLeft w:val="0"/>
                          <w:marRight w:val="0"/>
                          <w:marTop w:val="0"/>
                          <w:marBottom w:val="0"/>
                          <w:divBdr>
                            <w:top w:val="none" w:sz="0" w:space="0" w:color="auto"/>
                            <w:left w:val="none" w:sz="0" w:space="0" w:color="auto"/>
                            <w:bottom w:val="none" w:sz="0" w:space="0" w:color="auto"/>
                            <w:right w:val="none" w:sz="0" w:space="0" w:color="auto"/>
                          </w:divBdr>
                          <w:divsChild>
                            <w:div w:id="2128691265">
                              <w:marLeft w:val="-240"/>
                              <w:marRight w:val="-240"/>
                              <w:marTop w:val="0"/>
                              <w:marBottom w:val="0"/>
                              <w:divBdr>
                                <w:top w:val="none" w:sz="0" w:space="0" w:color="auto"/>
                                <w:left w:val="none" w:sz="0" w:space="0" w:color="auto"/>
                                <w:bottom w:val="none" w:sz="0" w:space="0" w:color="auto"/>
                                <w:right w:val="none" w:sz="0" w:space="0" w:color="auto"/>
                              </w:divBdr>
                              <w:divsChild>
                                <w:div w:id="1664355439">
                                  <w:marLeft w:val="0"/>
                                  <w:marRight w:val="0"/>
                                  <w:marTop w:val="0"/>
                                  <w:marBottom w:val="0"/>
                                  <w:divBdr>
                                    <w:top w:val="none" w:sz="0" w:space="0" w:color="auto"/>
                                    <w:left w:val="none" w:sz="0" w:space="0" w:color="auto"/>
                                    <w:bottom w:val="none" w:sz="0" w:space="0" w:color="auto"/>
                                    <w:right w:val="none" w:sz="0" w:space="0" w:color="auto"/>
                                  </w:divBdr>
                                  <w:divsChild>
                                    <w:div w:id="510994984">
                                      <w:marLeft w:val="240"/>
                                      <w:marRight w:val="660"/>
                                      <w:marTop w:val="105"/>
                                      <w:marBottom w:val="600"/>
                                      <w:divBdr>
                                        <w:top w:val="none" w:sz="0" w:space="0" w:color="auto"/>
                                        <w:left w:val="none" w:sz="0" w:space="0" w:color="auto"/>
                                        <w:bottom w:val="none" w:sz="0" w:space="0" w:color="auto"/>
                                        <w:right w:val="none" w:sz="0" w:space="0" w:color="auto"/>
                                      </w:divBdr>
                                      <w:divsChild>
                                        <w:div w:id="170933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2022494">
                  <w:marLeft w:val="0"/>
                  <w:marRight w:val="0"/>
                  <w:marTop w:val="0"/>
                  <w:marBottom w:val="0"/>
                  <w:divBdr>
                    <w:top w:val="none" w:sz="0" w:space="0" w:color="auto"/>
                    <w:left w:val="none" w:sz="0" w:space="0" w:color="auto"/>
                    <w:bottom w:val="none" w:sz="0" w:space="0" w:color="auto"/>
                    <w:right w:val="none" w:sz="0" w:space="0" w:color="auto"/>
                  </w:divBdr>
                  <w:divsChild>
                    <w:div w:id="80966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769663">
      <w:bodyDiv w:val="1"/>
      <w:marLeft w:val="0"/>
      <w:marRight w:val="0"/>
      <w:marTop w:val="0"/>
      <w:marBottom w:val="0"/>
      <w:divBdr>
        <w:top w:val="none" w:sz="0" w:space="0" w:color="auto"/>
        <w:left w:val="none" w:sz="0" w:space="0" w:color="auto"/>
        <w:bottom w:val="none" w:sz="0" w:space="0" w:color="auto"/>
        <w:right w:val="none" w:sz="0" w:space="0" w:color="auto"/>
      </w:divBdr>
    </w:div>
    <w:div w:id="976493385">
      <w:bodyDiv w:val="1"/>
      <w:marLeft w:val="0"/>
      <w:marRight w:val="0"/>
      <w:marTop w:val="0"/>
      <w:marBottom w:val="0"/>
      <w:divBdr>
        <w:top w:val="none" w:sz="0" w:space="0" w:color="auto"/>
        <w:left w:val="none" w:sz="0" w:space="0" w:color="auto"/>
        <w:bottom w:val="none" w:sz="0" w:space="0" w:color="auto"/>
        <w:right w:val="none" w:sz="0" w:space="0" w:color="auto"/>
      </w:divBdr>
    </w:div>
    <w:div w:id="1132752938">
      <w:bodyDiv w:val="1"/>
      <w:marLeft w:val="0"/>
      <w:marRight w:val="0"/>
      <w:marTop w:val="0"/>
      <w:marBottom w:val="0"/>
      <w:divBdr>
        <w:top w:val="none" w:sz="0" w:space="0" w:color="auto"/>
        <w:left w:val="none" w:sz="0" w:space="0" w:color="auto"/>
        <w:bottom w:val="none" w:sz="0" w:space="0" w:color="auto"/>
        <w:right w:val="none" w:sz="0" w:space="0" w:color="auto"/>
      </w:divBdr>
    </w:div>
    <w:div w:id="1312521389">
      <w:bodyDiv w:val="1"/>
      <w:marLeft w:val="0"/>
      <w:marRight w:val="0"/>
      <w:marTop w:val="0"/>
      <w:marBottom w:val="0"/>
      <w:divBdr>
        <w:top w:val="none" w:sz="0" w:space="0" w:color="auto"/>
        <w:left w:val="none" w:sz="0" w:space="0" w:color="auto"/>
        <w:bottom w:val="none" w:sz="0" w:space="0" w:color="auto"/>
        <w:right w:val="none" w:sz="0" w:space="0" w:color="auto"/>
      </w:divBdr>
      <w:divsChild>
        <w:div w:id="1136340119">
          <w:marLeft w:val="0"/>
          <w:marRight w:val="0"/>
          <w:marTop w:val="0"/>
          <w:marBottom w:val="0"/>
          <w:divBdr>
            <w:top w:val="none" w:sz="0" w:space="0" w:color="auto"/>
            <w:left w:val="none" w:sz="0" w:space="0" w:color="auto"/>
            <w:bottom w:val="none" w:sz="0" w:space="0" w:color="auto"/>
            <w:right w:val="none" w:sz="0" w:space="0" w:color="auto"/>
          </w:divBdr>
          <w:divsChild>
            <w:div w:id="37055584">
              <w:marLeft w:val="0"/>
              <w:marRight w:val="0"/>
              <w:marTop w:val="0"/>
              <w:marBottom w:val="0"/>
              <w:divBdr>
                <w:top w:val="none" w:sz="0" w:space="0" w:color="auto"/>
                <w:left w:val="none" w:sz="0" w:space="0" w:color="auto"/>
                <w:bottom w:val="none" w:sz="0" w:space="0" w:color="auto"/>
                <w:right w:val="none" w:sz="0" w:space="0" w:color="auto"/>
              </w:divBdr>
            </w:div>
          </w:divsChild>
        </w:div>
        <w:div w:id="592395841">
          <w:marLeft w:val="0"/>
          <w:marRight w:val="0"/>
          <w:marTop w:val="0"/>
          <w:marBottom w:val="0"/>
          <w:divBdr>
            <w:top w:val="none" w:sz="0" w:space="0" w:color="auto"/>
            <w:left w:val="none" w:sz="0" w:space="0" w:color="auto"/>
            <w:bottom w:val="none" w:sz="0" w:space="0" w:color="auto"/>
            <w:right w:val="none" w:sz="0" w:space="0" w:color="auto"/>
          </w:divBdr>
        </w:div>
        <w:div w:id="1409038388">
          <w:marLeft w:val="0"/>
          <w:marRight w:val="0"/>
          <w:marTop w:val="0"/>
          <w:marBottom w:val="0"/>
          <w:divBdr>
            <w:top w:val="none" w:sz="0" w:space="0" w:color="auto"/>
            <w:left w:val="none" w:sz="0" w:space="0" w:color="auto"/>
            <w:bottom w:val="none" w:sz="0" w:space="0" w:color="auto"/>
            <w:right w:val="none" w:sz="0" w:space="0" w:color="auto"/>
          </w:divBdr>
          <w:divsChild>
            <w:div w:id="1873684315">
              <w:marLeft w:val="0"/>
              <w:marRight w:val="0"/>
              <w:marTop w:val="0"/>
              <w:marBottom w:val="0"/>
              <w:divBdr>
                <w:top w:val="none" w:sz="0" w:space="0" w:color="auto"/>
                <w:left w:val="none" w:sz="0" w:space="0" w:color="auto"/>
                <w:bottom w:val="none" w:sz="0" w:space="0" w:color="auto"/>
                <w:right w:val="none" w:sz="0" w:space="0" w:color="auto"/>
              </w:divBdr>
            </w:div>
            <w:div w:id="1659384404">
              <w:marLeft w:val="0"/>
              <w:marRight w:val="0"/>
              <w:marTop w:val="0"/>
              <w:marBottom w:val="0"/>
              <w:divBdr>
                <w:top w:val="none" w:sz="0" w:space="0" w:color="auto"/>
                <w:left w:val="none" w:sz="0" w:space="0" w:color="auto"/>
                <w:bottom w:val="none" w:sz="0" w:space="0" w:color="auto"/>
                <w:right w:val="none" w:sz="0" w:space="0" w:color="auto"/>
              </w:divBdr>
            </w:div>
            <w:div w:id="1490560458">
              <w:marLeft w:val="0"/>
              <w:marRight w:val="0"/>
              <w:marTop w:val="0"/>
              <w:marBottom w:val="0"/>
              <w:divBdr>
                <w:top w:val="none" w:sz="0" w:space="0" w:color="auto"/>
                <w:left w:val="none" w:sz="0" w:space="0" w:color="auto"/>
                <w:bottom w:val="none" w:sz="0" w:space="0" w:color="auto"/>
                <w:right w:val="none" w:sz="0" w:space="0" w:color="auto"/>
              </w:divBdr>
            </w:div>
            <w:div w:id="1385449536">
              <w:marLeft w:val="0"/>
              <w:marRight w:val="0"/>
              <w:marTop w:val="0"/>
              <w:marBottom w:val="0"/>
              <w:divBdr>
                <w:top w:val="none" w:sz="0" w:space="0" w:color="auto"/>
                <w:left w:val="none" w:sz="0" w:space="0" w:color="auto"/>
                <w:bottom w:val="none" w:sz="0" w:space="0" w:color="auto"/>
                <w:right w:val="none" w:sz="0" w:space="0" w:color="auto"/>
              </w:divBdr>
            </w:div>
            <w:div w:id="1509977624">
              <w:marLeft w:val="0"/>
              <w:marRight w:val="0"/>
              <w:marTop w:val="0"/>
              <w:marBottom w:val="0"/>
              <w:divBdr>
                <w:top w:val="none" w:sz="0" w:space="0" w:color="auto"/>
                <w:left w:val="none" w:sz="0" w:space="0" w:color="auto"/>
                <w:bottom w:val="none" w:sz="0" w:space="0" w:color="auto"/>
                <w:right w:val="none" w:sz="0" w:space="0" w:color="auto"/>
              </w:divBdr>
            </w:div>
            <w:div w:id="879588319">
              <w:marLeft w:val="0"/>
              <w:marRight w:val="0"/>
              <w:marTop w:val="0"/>
              <w:marBottom w:val="0"/>
              <w:divBdr>
                <w:top w:val="none" w:sz="0" w:space="0" w:color="auto"/>
                <w:left w:val="none" w:sz="0" w:space="0" w:color="auto"/>
                <w:bottom w:val="none" w:sz="0" w:space="0" w:color="auto"/>
                <w:right w:val="none" w:sz="0" w:space="0" w:color="auto"/>
              </w:divBdr>
            </w:div>
            <w:div w:id="1738935834">
              <w:marLeft w:val="0"/>
              <w:marRight w:val="0"/>
              <w:marTop w:val="0"/>
              <w:marBottom w:val="0"/>
              <w:divBdr>
                <w:top w:val="none" w:sz="0" w:space="0" w:color="auto"/>
                <w:left w:val="none" w:sz="0" w:space="0" w:color="auto"/>
                <w:bottom w:val="none" w:sz="0" w:space="0" w:color="auto"/>
                <w:right w:val="none" w:sz="0" w:space="0" w:color="auto"/>
              </w:divBdr>
            </w:div>
            <w:div w:id="1535387142">
              <w:marLeft w:val="0"/>
              <w:marRight w:val="0"/>
              <w:marTop w:val="0"/>
              <w:marBottom w:val="0"/>
              <w:divBdr>
                <w:top w:val="none" w:sz="0" w:space="0" w:color="auto"/>
                <w:left w:val="none" w:sz="0" w:space="0" w:color="auto"/>
                <w:bottom w:val="none" w:sz="0" w:space="0" w:color="auto"/>
                <w:right w:val="none" w:sz="0" w:space="0" w:color="auto"/>
              </w:divBdr>
              <w:divsChild>
                <w:div w:id="779423191">
                  <w:marLeft w:val="0"/>
                  <w:marRight w:val="0"/>
                  <w:marTop w:val="0"/>
                  <w:marBottom w:val="0"/>
                  <w:divBdr>
                    <w:top w:val="none" w:sz="0" w:space="0" w:color="auto"/>
                    <w:left w:val="none" w:sz="0" w:space="0" w:color="auto"/>
                    <w:bottom w:val="none" w:sz="0" w:space="0" w:color="auto"/>
                    <w:right w:val="none" w:sz="0" w:space="0" w:color="auto"/>
                  </w:divBdr>
                  <w:divsChild>
                    <w:div w:id="265506723">
                      <w:marLeft w:val="0"/>
                      <w:marRight w:val="0"/>
                      <w:marTop w:val="0"/>
                      <w:marBottom w:val="0"/>
                      <w:divBdr>
                        <w:top w:val="none" w:sz="0" w:space="0" w:color="auto"/>
                        <w:left w:val="none" w:sz="0" w:space="0" w:color="auto"/>
                        <w:bottom w:val="none" w:sz="0" w:space="0" w:color="auto"/>
                        <w:right w:val="none" w:sz="0" w:space="0" w:color="auto"/>
                      </w:divBdr>
                    </w:div>
                  </w:divsChild>
                </w:div>
                <w:div w:id="1819953463">
                  <w:marLeft w:val="0"/>
                  <w:marRight w:val="0"/>
                  <w:marTop w:val="0"/>
                  <w:marBottom w:val="0"/>
                  <w:divBdr>
                    <w:top w:val="none" w:sz="0" w:space="0" w:color="auto"/>
                    <w:left w:val="none" w:sz="0" w:space="0" w:color="auto"/>
                    <w:bottom w:val="none" w:sz="0" w:space="0" w:color="auto"/>
                    <w:right w:val="none" w:sz="0" w:space="0" w:color="auto"/>
                  </w:divBdr>
                </w:div>
                <w:div w:id="1636985916">
                  <w:marLeft w:val="0"/>
                  <w:marRight w:val="0"/>
                  <w:marTop w:val="0"/>
                  <w:marBottom w:val="0"/>
                  <w:divBdr>
                    <w:top w:val="none" w:sz="0" w:space="0" w:color="auto"/>
                    <w:left w:val="none" w:sz="0" w:space="0" w:color="auto"/>
                    <w:bottom w:val="none" w:sz="0" w:space="0" w:color="auto"/>
                    <w:right w:val="none" w:sz="0" w:space="0" w:color="auto"/>
                  </w:divBdr>
                  <w:divsChild>
                    <w:div w:id="1369842722">
                      <w:marLeft w:val="0"/>
                      <w:marRight w:val="0"/>
                      <w:marTop w:val="0"/>
                      <w:marBottom w:val="0"/>
                      <w:divBdr>
                        <w:top w:val="none" w:sz="0" w:space="0" w:color="auto"/>
                        <w:left w:val="none" w:sz="0" w:space="0" w:color="auto"/>
                        <w:bottom w:val="none" w:sz="0" w:space="0" w:color="auto"/>
                        <w:right w:val="none" w:sz="0" w:space="0" w:color="auto"/>
                      </w:divBdr>
                    </w:div>
                    <w:div w:id="1248461785">
                      <w:marLeft w:val="0"/>
                      <w:marRight w:val="0"/>
                      <w:marTop w:val="0"/>
                      <w:marBottom w:val="0"/>
                      <w:divBdr>
                        <w:top w:val="none" w:sz="0" w:space="0" w:color="auto"/>
                        <w:left w:val="none" w:sz="0" w:space="0" w:color="auto"/>
                        <w:bottom w:val="none" w:sz="0" w:space="0" w:color="auto"/>
                        <w:right w:val="none" w:sz="0" w:space="0" w:color="auto"/>
                      </w:divBdr>
                    </w:div>
                    <w:div w:id="752046162">
                      <w:marLeft w:val="0"/>
                      <w:marRight w:val="0"/>
                      <w:marTop w:val="0"/>
                      <w:marBottom w:val="0"/>
                      <w:divBdr>
                        <w:top w:val="none" w:sz="0" w:space="0" w:color="auto"/>
                        <w:left w:val="none" w:sz="0" w:space="0" w:color="auto"/>
                        <w:bottom w:val="none" w:sz="0" w:space="0" w:color="auto"/>
                        <w:right w:val="none" w:sz="0" w:space="0" w:color="auto"/>
                      </w:divBdr>
                    </w:div>
                    <w:div w:id="2026666497">
                      <w:marLeft w:val="0"/>
                      <w:marRight w:val="0"/>
                      <w:marTop w:val="0"/>
                      <w:marBottom w:val="0"/>
                      <w:divBdr>
                        <w:top w:val="none" w:sz="0" w:space="0" w:color="auto"/>
                        <w:left w:val="none" w:sz="0" w:space="0" w:color="auto"/>
                        <w:bottom w:val="none" w:sz="0" w:space="0" w:color="auto"/>
                        <w:right w:val="none" w:sz="0" w:space="0" w:color="auto"/>
                      </w:divBdr>
                    </w:div>
                    <w:div w:id="841891937">
                      <w:marLeft w:val="0"/>
                      <w:marRight w:val="0"/>
                      <w:marTop w:val="0"/>
                      <w:marBottom w:val="0"/>
                      <w:divBdr>
                        <w:top w:val="none" w:sz="0" w:space="0" w:color="auto"/>
                        <w:left w:val="none" w:sz="0" w:space="0" w:color="auto"/>
                        <w:bottom w:val="none" w:sz="0" w:space="0" w:color="auto"/>
                        <w:right w:val="none" w:sz="0" w:space="0" w:color="auto"/>
                      </w:divBdr>
                    </w:div>
                    <w:div w:id="178319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1364756">
      <w:bodyDiv w:val="1"/>
      <w:marLeft w:val="0"/>
      <w:marRight w:val="0"/>
      <w:marTop w:val="0"/>
      <w:marBottom w:val="0"/>
      <w:divBdr>
        <w:top w:val="none" w:sz="0" w:space="0" w:color="auto"/>
        <w:left w:val="none" w:sz="0" w:space="0" w:color="auto"/>
        <w:bottom w:val="none" w:sz="0" w:space="0" w:color="auto"/>
        <w:right w:val="none" w:sz="0" w:space="0" w:color="auto"/>
      </w:divBdr>
    </w:div>
    <w:div w:id="1814365545">
      <w:bodyDiv w:val="1"/>
      <w:marLeft w:val="0"/>
      <w:marRight w:val="0"/>
      <w:marTop w:val="0"/>
      <w:marBottom w:val="0"/>
      <w:divBdr>
        <w:top w:val="none" w:sz="0" w:space="0" w:color="auto"/>
        <w:left w:val="none" w:sz="0" w:space="0" w:color="auto"/>
        <w:bottom w:val="none" w:sz="0" w:space="0" w:color="auto"/>
        <w:right w:val="none" w:sz="0" w:space="0" w:color="auto"/>
      </w:divBdr>
      <w:divsChild>
        <w:div w:id="137593153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7</Pages>
  <Words>1810</Words>
  <Characters>10323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Description of the course</vt:lpstr>
    </vt:vector>
  </TitlesOfParts>
  <Company/>
  <LinksUpToDate>false</LinksUpToDate>
  <CharactersWithSpaces>12109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Description of the course</dc:title>
  <dc:subject/>
  <dc:creator>Вася</dc:creator>
  <cp:keywords/>
  <cp:lastModifiedBy>Хромова Оксана Тарасовна</cp:lastModifiedBy>
  <cp:revision>12</cp:revision>
  <dcterms:created xsi:type="dcterms:W3CDTF">2024-11-11T07:07:00Z</dcterms:created>
  <dcterms:modified xsi:type="dcterms:W3CDTF">2025-01-30T09:26:00Z</dcterms:modified>
</cp:coreProperties>
</file>